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98B1E" w14:textId="77777777" w:rsidR="00E52206" w:rsidRDefault="00E52206" w:rsidP="00AD6B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9ABC3D" w14:textId="77777777" w:rsidR="00E52206" w:rsidRPr="00A228CD" w:rsidRDefault="00C3302C" w:rsidP="00C3302C">
      <w:pPr>
        <w:pStyle w:val="a5"/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A228CD">
        <w:rPr>
          <w:rFonts w:ascii="Times New Roman" w:hAnsi="Times New Roman" w:cs="Times New Roman"/>
          <w:sz w:val="26"/>
          <w:szCs w:val="26"/>
        </w:rPr>
        <w:t>Принято Педагогическим советом</w:t>
      </w:r>
      <w:r w:rsidRPr="00A228CD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E52206" w:rsidRPr="00A228CD">
        <w:rPr>
          <w:rFonts w:ascii="Times New Roman" w:hAnsi="Times New Roman" w:cs="Times New Roman"/>
          <w:sz w:val="26"/>
          <w:szCs w:val="26"/>
        </w:rPr>
        <w:t xml:space="preserve">               УТВЕРЖДАЮ</w:t>
      </w:r>
    </w:p>
    <w:p w14:paraId="44344ECB" w14:textId="77777777" w:rsidR="00E52206" w:rsidRPr="00A228CD" w:rsidRDefault="00C3302C" w:rsidP="00C3302C">
      <w:pPr>
        <w:pStyle w:val="a5"/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A228CD">
        <w:rPr>
          <w:rFonts w:ascii="Times New Roman" w:hAnsi="Times New Roman" w:cs="Times New Roman"/>
          <w:sz w:val="26"/>
          <w:szCs w:val="26"/>
        </w:rPr>
        <w:t>МУДО Дубровская ДМШ</w:t>
      </w:r>
      <w:r w:rsidRPr="00A228CD">
        <w:rPr>
          <w:rFonts w:ascii="Times New Roman" w:hAnsi="Times New Roman" w:cs="Times New Roman"/>
          <w:sz w:val="26"/>
          <w:szCs w:val="26"/>
        </w:rPr>
        <w:tab/>
      </w:r>
      <w:r w:rsidR="00E52206" w:rsidRPr="00A228CD">
        <w:rPr>
          <w:rFonts w:ascii="Times New Roman" w:hAnsi="Times New Roman" w:cs="Times New Roman"/>
          <w:sz w:val="26"/>
          <w:szCs w:val="26"/>
        </w:rPr>
        <w:t>Директор МУДО Дубровская ДМШ</w:t>
      </w:r>
    </w:p>
    <w:p w14:paraId="25BFAB66" w14:textId="77777777" w:rsidR="00E52206" w:rsidRPr="00A228CD" w:rsidRDefault="00E52206" w:rsidP="00E52206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</w:p>
    <w:p w14:paraId="451F1FE0" w14:textId="2064F8DC" w:rsidR="00E52206" w:rsidRPr="00A228CD" w:rsidRDefault="00C3302C" w:rsidP="00C3302C">
      <w:pPr>
        <w:pStyle w:val="a5"/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A228CD">
        <w:rPr>
          <w:rFonts w:ascii="Times New Roman" w:hAnsi="Times New Roman" w:cs="Times New Roman"/>
          <w:sz w:val="26"/>
          <w:szCs w:val="26"/>
        </w:rPr>
        <w:t xml:space="preserve">Протокол № </w:t>
      </w:r>
      <w:r w:rsidR="00A228CD" w:rsidRPr="00A228CD">
        <w:rPr>
          <w:rFonts w:ascii="Times New Roman" w:hAnsi="Times New Roman" w:cs="Times New Roman"/>
          <w:sz w:val="26"/>
          <w:szCs w:val="26"/>
        </w:rPr>
        <w:t>6</w:t>
      </w:r>
      <w:r w:rsidRPr="00A228CD">
        <w:rPr>
          <w:rFonts w:ascii="Times New Roman" w:hAnsi="Times New Roman" w:cs="Times New Roman"/>
          <w:sz w:val="26"/>
          <w:szCs w:val="26"/>
        </w:rPr>
        <w:tab/>
      </w:r>
      <w:r w:rsidR="00E52206" w:rsidRPr="00A228CD">
        <w:rPr>
          <w:rFonts w:ascii="Times New Roman" w:hAnsi="Times New Roman" w:cs="Times New Roman"/>
          <w:sz w:val="26"/>
          <w:szCs w:val="26"/>
        </w:rPr>
        <w:t xml:space="preserve"> _________________ Краснова Н.В.</w:t>
      </w:r>
    </w:p>
    <w:p w14:paraId="5616BA93" w14:textId="6850C509" w:rsidR="00C81089" w:rsidRPr="00A228CD" w:rsidRDefault="00C3302C" w:rsidP="00C3302C">
      <w:pPr>
        <w:pStyle w:val="a5"/>
        <w:tabs>
          <w:tab w:val="right" w:pos="9355"/>
        </w:tabs>
        <w:rPr>
          <w:sz w:val="26"/>
          <w:szCs w:val="26"/>
        </w:rPr>
      </w:pPr>
      <w:r w:rsidRPr="00A228CD">
        <w:rPr>
          <w:rFonts w:ascii="Times New Roman" w:hAnsi="Times New Roman" w:cs="Times New Roman"/>
          <w:sz w:val="26"/>
          <w:szCs w:val="26"/>
        </w:rPr>
        <w:t>«</w:t>
      </w:r>
      <w:r w:rsidR="00F37194" w:rsidRPr="00A228CD">
        <w:rPr>
          <w:rFonts w:ascii="Times New Roman" w:hAnsi="Times New Roman" w:cs="Times New Roman"/>
          <w:sz w:val="26"/>
          <w:szCs w:val="26"/>
        </w:rPr>
        <w:t>15</w:t>
      </w:r>
      <w:r w:rsidRPr="00A228CD">
        <w:rPr>
          <w:rFonts w:ascii="Times New Roman" w:hAnsi="Times New Roman" w:cs="Times New Roman"/>
          <w:sz w:val="26"/>
          <w:szCs w:val="26"/>
        </w:rPr>
        <w:t>»</w:t>
      </w:r>
      <w:r w:rsidR="00F37194" w:rsidRPr="00A228CD">
        <w:rPr>
          <w:rFonts w:ascii="Times New Roman" w:hAnsi="Times New Roman" w:cs="Times New Roman"/>
          <w:sz w:val="26"/>
          <w:szCs w:val="26"/>
        </w:rPr>
        <w:t xml:space="preserve"> июня </w:t>
      </w:r>
      <w:r w:rsidRPr="00A228CD">
        <w:rPr>
          <w:rFonts w:ascii="Times New Roman" w:hAnsi="Times New Roman" w:cs="Times New Roman"/>
          <w:sz w:val="26"/>
          <w:szCs w:val="26"/>
        </w:rPr>
        <w:t>20</w:t>
      </w:r>
      <w:r w:rsidR="00F747F1" w:rsidRPr="00A228CD">
        <w:rPr>
          <w:rFonts w:ascii="Times New Roman" w:hAnsi="Times New Roman" w:cs="Times New Roman"/>
          <w:sz w:val="26"/>
          <w:szCs w:val="26"/>
        </w:rPr>
        <w:t>26</w:t>
      </w:r>
      <w:r w:rsidRPr="00A228CD">
        <w:rPr>
          <w:rFonts w:ascii="Times New Roman" w:hAnsi="Times New Roman" w:cs="Times New Roman"/>
          <w:sz w:val="26"/>
          <w:szCs w:val="26"/>
        </w:rPr>
        <w:t xml:space="preserve"> г.</w:t>
      </w:r>
      <w:r w:rsidRPr="00A228CD">
        <w:rPr>
          <w:rFonts w:ascii="Times New Roman" w:hAnsi="Times New Roman" w:cs="Times New Roman"/>
          <w:sz w:val="26"/>
          <w:szCs w:val="26"/>
        </w:rPr>
        <w:tab/>
      </w:r>
      <w:r w:rsidR="00C81089" w:rsidRPr="00A228CD">
        <w:rPr>
          <w:rFonts w:ascii="Times New Roman" w:hAnsi="Times New Roman" w:cs="Times New Roman"/>
          <w:sz w:val="26"/>
          <w:szCs w:val="26"/>
        </w:rPr>
        <w:t>Приказ №</w:t>
      </w:r>
      <w:r w:rsidR="00A228CD" w:rsidRPr="00A228CD">
        <w:rPr>
          <w:rFonts w:ascii="Times New Roman" w:hAnsi="Times New Roman" w:cs="Times New Roman"/>
          <w:sz w:val="26"/>
          <w:szCs w:val="26"/>
        </w:rPr>
        <w:t>17-</w:t>
      </w:r>
      <w:r w:rsidR="00A228CD">
        <w:rPr>
          <w:rFonts w:ascii="Times New Roman" w:hAnsi="Times New Roman" w:cs="Times New Roman"/>
          <w:sz w:val="26"/>
          <w:szCs w:val="26"/>
        </w:rPr>
        <w:t>ОД</w:t>
      </w:r>
      <w:r w:rsidR="00C81089" w:rsidRPr="00A228CD">
        <w:rPr>
          <w:rFonts w:ascii="Times New Roman" w:hAnsi="Times New Roman" w:cs="Times New Roman"/>
          <w:sz w:val="26"/>
          <w:szCs w:val="26"/>
        </w:rPr>
        <w:t xml:space="preserve"> от</w:t>
      </w:r>
      <w:r w:rsidR="00A228CD">
        <w:rPr>
          <w:rFonts w:ascii="Times New Roman" w:hAnsi="Times New Roman" w:cs="Times New Roman"/>
          <w:sz w:val="26"/>
          <w:szCs w:val="26"/>
        </w:rPr>
        <w:t>17.06.</w:t>
      </w:r>
      <w:r w:rsidR="00C81089" w:rsidRPr="00A228CD">
        <w:rPr>
          <w:rFonts w:ascii="Times New Roman" w:hAnsi="Times New Roman" w:cs="Times New Roman"/>
          <w:sz w:val="26"/>
          <w:szCs w:val="26"/>
        </w:rPr>
        <w:t>20</w:t>
      </w:r>
      <w:r w:rsidR="00F747F1" w:rsidRPr="00A228CD">
        <w:rPr>
          <w:rFonts w:ascii="Times New Roman" w:hAnsi="Times New Roman" w:cs="Times New Roman"/>
          <w:sz w:val="26"/>
          <w:szCs w:val="26"/>
        </w:rPr>
        <w:t>26</w:t>
      </w:r>
      <w:r w:rsidR="00C81089" w:rsidRPr="00A228CD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1009050" w14:textId="77777777" w:rsidR="00E52206" w:rsidRPr="00A228CD" w:rsidRDefault="00E52206" w:rsidP="00E522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AD3104" w14:textId="77777777" w:rsidR="00E52206" w:rsidRDefault="00E52206" w:rsidP="00E91C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3E4C22" w14:textId="77777777" w:rsidR="00AD6BF4" w:rsidRDefault="00AD6BF4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FB7A7C" w14:textId="77777777" w:rsidR="00AD6BF4" w:rsidRDefault="00AD6BF4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96C17C" w14:textId="77777777" w:rsidR="00E52206" w:rsidRDefault="00E52206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89951B" w14:textId="77777777" w:rsidR="00547D02" w:rsidRPr="00547D02" w:rsidRDefault="00547D02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3529E53B" w14:textId="77777777" w:rsidR="00547D02" w:rsidRDefault="005C7B18" w:rsidP="00ED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ED3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формах, периодичности и порядке текущего контрол</w:t>
      </w:r>
      <w:bookmarkStart w:id="0" w:name="_GoBack"/>
      <w:bookmarkEnd w:id="0"/>
      <w:r w:rsidR="00ED3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успеваемости, промежуточной аттестации обучающихся по дополнительным</w:t>
      </w:r>
    </w:p>
    <w:p w14:paraId="2FE9D7FA" w14:textId="3556F4E2" w:rsidR="00ED39ED" w:rsidRPr="00547D02" w:rsidRDefault="00ED39ED" w:rsidP="002A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предпрофессиональным программам в области искусств</w:t>
      </w:r>
    </w:p>
    <w:p w14:paraId="390F5269" w14:textId="77777777" w:rsidR="00547D02" w:rsidRPr="00547D02" w:rsidRDefault="00547D02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учреждения дополнительного образования</w:t>
      </w:r>
    </w:p>
    <w:p w14:paraId="1BD94FA7" w14:textId="77777777" w:rsidR="00547D02" w:rsidRDefault="00547D02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57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ДУБРОВСКАЯ ДЕТСКА</w:t>
      </w:r>
      <w:r w:rsidR="00670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МУЗЫКАЛЬНАЯ ШКОЛА</w:t>
      </w:r>
      <w:r w:rsidR="00657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7AD17469" w14:textId="77777777" w:rsidR="00AD6BF4" w:rsidRDefault="00AD6BF4" w:rsidP="000F2D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6BC991" w14:textId="77777777" w:rsidR="007C7D84" w:rsidRPr="00547D02" w:rsidRDefault="007C7D84" w:rsidP="00180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0AF65" w14:textId="77777777" w:rsidR="00547D02" w:rsidRPr="00547D02" w:rsidRDefault="000F2D96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14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  <w:r w:rsidR="00E1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AF588DD" w14:textId="77777777" w:rsidR="003F7451" w:rsidRDefault="003F7451" w:rsidP="00A24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A2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9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соответствии с Федеральным законом от 29 декабря 2012 года № 273-ФЗ «Об образовании в Российской Федерации», Уставом школы.</w:t>
      </w:r>
    </w:p>
    <w:p w14:paraId="48905197" w14:textId="63FD3F77" w:rsidR="00E47730" w:rsidRDefault="00E47730" w:rsidP="00A24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устанавливает формы, периодичность и порядок текущего контроля успеваемости и промежуточной аттестации обучающихся в МУДО Дубровская ДМШ (далее школа) при реализации дополнительных предпрофессиональных программ в области искусств.</w:t>
      </w:r>
    </w:p>
    <w:p w14:paraId="6396D662" w14:textId="77777777" w:rsidR="003F7451" w:rsidRDefault="00E4773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предпрофессиональных программ в области искусств формы и периодичность, порядок текущего контроля устанавливаются в соответствии с учебными планами, утверждаемыми директором школы.</w:t>
      </w:r>
    </w:p>
    <w:p w14:paraId="2CAB6736" w14:textId="77777777" w:rsidR="00E47730" w:rsidRPr="00547D02" w:rsidRDefault="00E4773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354E3" w14:textId="77777777" w:rsidR="00547D02" w:rsidRDefault="00547D0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14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4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4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периодичность и порядок текущего контроля успеваемости</w:t>
      </w:r>
      <w:r w:rsidR="00345E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2FC733E" w14:textId="77777777" w:rsidR="00E47730" w:rsidRDefault="00E4773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Текущий контроль успеваемости обучающихся – это систематическая проверка учебных достижений обучающихся, проводимая преподавателем в ходе осуществления образовательной деятельности в соответствии с образовательной программой. Текущий контроль успеваемости проводится в счет аудиторного времени, предусмотренного на учебный предмет, за исключением письменных работ, подготовленных обучающимися самостоятельно в виде домашних заданий.</w:t>
      </w:r>
    </w:p>
    <w:p w14:paraId="29DDBEC8" w14:textId="77777777" w:rsidR="00E47730" w:rsidRDefault="00E4773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Текущий контроль успеваемости направлен на поддержание учебной дисциплины и выявления отношения обучающегося к изучаемому предмету, </w:t>
      </w:r>
      <w:r w:rsidR="003B0E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домашних занятий и повышения уровня освоения учебного материала; имеет воспитательные цели и учитывает индивидуальные психологические особенности учащихся.</w:t>
      </w:r>
    </w:p>
    <w:p w14:paraId="3AECCD69" w14:textId="77777777" w:rsidR="003B0E6E" w:rsidRDefault="003B0E6E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Текущий контроль осуществляется регулярно преподавателем в рамках расписаний занятий учащегося. Оценки выставляются в журнал и дневник учащегося. В них учитываются: отношение ученика к занятиям, его старание, прилежность; качество выполнения домашних заданий; инициативность и проявление самостоятельности – как на уроке, так и во время домашней работы; темпы продвижения.</w:t>
      </w:r>
    </w:p>
    <w:p w14:paraId="2990FBF4" w14:textId="68504241" w:rsidR="003B0E6E" w:rsidRDefault="003B0E6E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Аудиторными формами текущего контроля успеваемости являются: письменная контрольная работа (тестирование, музыкальный диктант, музыкальная викторина, </w:t>
      </w:r>
      <w:r w:rsidR="004F6E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на знание музыкального материала, викторина на знание произведений изобразительного искусства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F6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контрольный урок; презентация самостоятельной письменной работы; устный опрос; прослушивание; мероприятия культурно-</w:t>
      </w:r>
      <w:r w:rsidR="004F6E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просветительской, творческой деятельности школы (участие в тематических, классных концертах, вечерах и т.д.); просмотр учебно-творческих работ.</w:t>
      </w:r>
    </w:p>
    <w:p w14:paraId="3A1E8C11" w14:textId="77777777" w:rsidR="004F6E7A" w:rsidRDefault="00D2796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0E50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Внеаудиторной формой текущего контроля успеваемости являются письменные работы, подготовленные учащимися самостоятельно в виде домашнего задания – рефераты, сообщения, которые проводятся по учебным предметам.</w:t>
      </w:r>
    </w:p>
    <w:p w14:paraId="40F04C81" w14:textId="0C0AC2F2" w:rsidR="000E5060" w:rsidRDefault="000E506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E531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текущего контроля успеваемости по каждому изучаемому учебному предмету по окончании каждо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53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триместра</w:t>
      </w:r>
      <w:r w:rsidR="00E53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выставляются оценки.</w:t>
      </w:r>
    </w:p>
    <w:p w14:paraId="5DB3D305" w14:textId="77777777" w:rsidR="00E5318C" w:rsidRDefault="00E5318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Письменные контрольные работы, устные опросы, прослушивания, контрольные уроки проводятся непосредственно преподавателями, ведущими учебный предмет.</w:t>
      </w:r>
    </w:p>
    <w:p w14:paraId="56B33EB5" w14:textId="77777777" w:rsidR="00E47730" w:rsidRDefault="00E4773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98211" w14:textId="77777777" w:rsidR="008142A1" w:rsidRDefault="008142A1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A24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периодичность и порядок промежуточной аттестации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17F97A0" w14:textId="77777777" w:rsidR="00E5318C" w:rsidRDefault="00E5318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Освоение образовательной программы</w:t>
      </w:r>
      <w:r w:rsidR="00521E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14:paraId="66E8999B" w14:textId="77777777" w:rsidR="00521E42" w:rsidRDefault="00521E4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Промежуточная аттестация определяет успешность развития учащегося и степень освоения им учебных задач на данном этапе.</w:t>
      </w:r>
    </w:p>
    <w:p w14:paraId="0459D044" w14:textId="77777777" w:rsidR="00521E42" w:rsidRDefault="00521E4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Формами промежуточной аттестации являются: зачеты; переводные зачеты; академические концерты; контрольные уроки; прослушивания; участие в фестивалях, конкурсах.</w:t>
      </w:r>
    </w:p>
    <w:p w14:paraId="049764F9" w14:textId="77777777" w:rsidR="00521E42" w:rsidRDefault="00521E4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A356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уроки и зачеты в рамках промежуточной аттестации проводятся в счет аудиторного времени, предусмотренного на учебный предмет.</w:t>
      </w:r>
    </w:p>
    <w:p w14:paraId="3F0954A3" w14:textId="77777777" w:rsidR="00A3568D" w:rsidRDefault="00A3568D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FA7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промежуточной аттестации.</w:t>
      </w:r>
    </w:p>
    <w:p w14:paraId="6400C32F" w14:textId="45890AFB" w:rsidR="00FA7132" w:rsidRDefault="00FA713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1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триместра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контрольный урок.</w:t>
      </w:r>
    </w:p>
    <w:p w14:paraId="7AEDE258" w14:textId="50CD144E" w:rsidR="00FA7132" w:rsidRDefault="00FA713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2-го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контрольный урок.</w:t>
      </w:r>
    </w:p>
    <w:p w14:paraId="13113D96" w14:textId="78EA4E57" w:rsidR="00FA7132" w:rsidRDefault="00FA713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3-го триместра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переводной экзамен.</w:t>
      </w:r>
    </w:p>
    <w:p w14:paraId="17746176" w14:textId="77777777" w:rsidR="00971B2E" w:rsidRDefault="00971B2E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Академические концерты, зачеты, проводятся в присутствии других преподавателей предметного отделения. Для проведения промежуточной аттестации создаются комиссии, состав которых утверждается приказом директора.</w:t>
      </w:r>
    </w:p>
    <w:p w14:paraId="66CBA7A8" w14:textId="77777777" w:rsidR="00971B2E" w:rsidRDefault="00971B2E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Участие в отчетных концертах отделения, школы, тематических концертах в рамках ОУ приравнивается к выступлению на академическом концерте.</w:t>
      </w:r>
    </w:p>
    <w:p w14:paraId="2DEBD649" w14:textId="77777777" w:rsidR="00971B2E" w:rsidRDefault="00971B2E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Переводной зачет проводится в конце учебного года с исполнением программы в полном объеме и определяет успешность освоения программы данного года обучения. Переводной зачет проводится с применением дифференцированных систем оценок, предполагает обязательное методическое обсуждение.</w:t>
      </w:r>
    </w:p>
    <w:p w14:paraId="4B888AD5" w14:textId="77777777" w:rsidR="0072510C" w:rsidRDefault="0072510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 состоянию здоровья ученик может быть переведен в следующий класс по текущим оценкам.</w:t>
      </w:r>
    </w:p>
    <w:p w14:paraId="5042DED3" w14:textId="15F33467" w:rsidR="0072510C" w:rsidRDefault="0072510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Отметка, полученная за концертное исполнение, влияет на итоговую оценк</w:t>
      </w:r>
      <w:r w:rsidR="00F747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</w:t>
      </w:r>
    </w:p>
    <w:p w14:paraId="306B2F80" w14:textId="77777777" w:rsidR="0072510C" w:rsidRDefault="0072510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</w:t>
      </w:r>
      <w:r w:rsidR="003F25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промежуточной аттестации качество подготовки учащегося оценивается по пятибалльной шкале: 5 (отлично); 4 (хорошо); 3 (удовлетворительно); 2 (неудовлетворительно). Результаты промежуточной аттестации по каждому учебному предмету фиксируются в классном журнале</w:t>
      </w:r>
      <w:r w:rsidR="002C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посещаемости и успеваемости учащихся, в журнале групповых занятий; в книге учета текущего контроля успеваемости и промежуточной аттестации учащихся каждого предметного отделения; в общешкольной ведомости учета успеваемости учащихся.</w:t>
      </w:r>
    </w:p>
    <w:p w14:paraId="1B0A1C17" w14:textId="77777777" w:rsidR="002C173B" w:rsidRDefault="002C173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Критерии оценок промежуточной аттестации и текущего контроля успеваемости учащихся разрабатываются Методическим советом школы и утверждаются приказом директора с учетом мнения представительного органа учащихся.</w:t>
      </w:r>
    </w:p>
    <w:p w14:paraId="6DE468FB" w14:textId="77777777" w:rsidR="002C173B" w:rsidRDefault="001D1EB7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</w:t>
      </w:r>
      <w:r w:rsidR="00766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аттестации учащихся создают фонды оценочных средст</w:t>
      </w:r>
      <w:r w:rsidR="00E615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676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включающие типовые задания</w:t>
      </w:r>
      <w:r w:rsidR="00E6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контрольные работы, тесты и методы контроля, позволяющие оценить </w:t>
      </w:r>
      <w:r w:rsidR="00E615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приобретенные знания, умения и навыки. Фонды оценочных средств</w:t>
      </w:r>
      <w:r w:rsidR="00EC4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преподавателями, ведущими учебный предмет, обсуждаются на заседаниях предметных отделений и утверждаются Методическим советом школы.</w:t>
      </w:r>
    </w:p>
    <w:p w14:paraId="6E9C6216" w14:textId="2E2E0519" w:rsidR="00EC45C8" w:rsidRDefault="00EC45C8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При реализации дополнительных </w:t>
      </w:r>
      <w:r w:rsidR="00264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развивающих программ по завершении изучения</w:t>
      </w:r>
      <w:r w:rsidR="00264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предметов оценка, заносимая в свидетельство об обучении, выставляется по итогам промежуточной аттестации и оценок выпускного класса (средний балл).</w:t>
      </w:r>
    </w:p>
    <w:p w14:paraId="006BDE68" w14:textId="77777777" w:rsidR="00E5318C" w:rsidRDefault="00177A70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В Случае несогласия с оценкой, выставляемой по результатам промежуточной аттестации, родители (законные представители) учащегося вправе обратиться в комиссию по урегулированию споров между участни</w:t>
      </w:r>
      <w:r w:rsidR="00AC06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образовательных отношений.</w:t>
      </w:r>
    </w:p>
    <w:p w14:paraId="453FEB5C" w14:textId="77777777" w:rsidR="00AC060B" w:rsidRPr="00E5318C" w:rsidRDefault="00AC060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50F60" w14:textId="77777777" w:rsidR="00547D02" w:rsidRDefault="00547D02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02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4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Ликвидация академической задолженности</w:t>
      </w:r>
      <w:r w:rsidR="00642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E9BAAD8" w14:textId="77777777" w:rsidR="00AC060B" w:rsidRDefault="00AC060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14:paraId="44F5F98F" w14:textId="77777777" w:rsidR="00AC060B" w:rsidRDefault="00AC060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Учащиеся обязаны ликвидировать академическую задолженность.</w:t>
      </w:r>
    </w:p>
    <w:p w14:paraId="2B73BBAA" w14:textId="77777777" w:rsidR="00AC060B" w:rsidRDefault="00AC060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Учащиеся, имеющие академическую задолженность, вправе пройти промежуточную аттестацию по соответствующему учебному предмету не более двух раз в сроки, установленные решением Педагогического совета, в пределах одного года с момента образования академической задолженности. В указанный период не включается время болезни учащегося.</w:t>
      </w:r>
    </w:p>
    <w:p w14:paraId="11F344FF" w14:textId="77777777" w:rsidR="00AC060B" w:rsidRDefault="00AC060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Учащиеся, имеющие академическую задолженность, переводятся в следующий класс условно. Учащиеся, не прошедшие промежуточной аттестации по уважительным причинам</w:t>
      </w:r>
      <w:r w:rsidR="007334E6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огут быть освобождены от прохождения промежуточной аттестации приказом директора на основании решения Педагогического совета.</w:t>
      </w:r>
    </w:p>
    <w:p w14:paraId="3CAAB51E" w14:textId="77777777" w:rsidR="00AC060B" w:rsidRPr="00AC060B" w:rsidRDefault="00AC060B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30880" w14:textId="77777777" w:rsidR="00E5318C" w:rsidRDefault="00E5318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A1714" w14:textId="77777777" w:rsidR="00E5318C" w:rsidRDefault="00E5318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74286A" w14:textId="77777777" w:rsidR="00E5318C" w:rsidRDefault="00E5318C" w:rsidP="00180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5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5717D"/>
    <w:multiLevelType w:val="hybridMultilevel"/>
    <w:tmpl w:val="41303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61CFC"/>
    <w:multiLevelType w:val="hybridMultilevel"/>
    <w:tmpl w:val="2A44C234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D02"/>
    <w:rsid w:val="00064951"/>
    <w:rsid w:val="000D37B7"/>
    <w:rsid w:val="000E5060"/>
    <w:rsid w:val="000F2D96"/>
    <w:rsid w:val="00111E93"/>
    <w:rsid w:val="00130D90"/>
    <w:rsid w:val="0014722F"/>
    <w:rsid w:val="001675D3"/>
    <w:rsid w:val="00177A70"/>
    <w:rsid w:val="00180C62"/>
    <w:rsid w:val="001D1EB7"/>
    <w:rsid w:val="001D69F7"/>
    <w:rsid w:val="002641A6"/>
    <w:rsid w:val="002A4289"/>
    <w:rsid w:val="002C173B"/>
    <w:rsid w:val="002C2AFF"/>
    <w:rsid w:val="002C5C6E"/>
    <w:rsid w:val="00345ED3"/>
    <w:rsid w:val="0037218F"/>
    <w:rsid w:val="003966F6"/>
    <w:rsid w:val="003B0E6E"/>
    <w:rsid w:val="003B14AF"/>
    <w:rsid w:val="003C2ABB"/>
    <w:rsid w:val="003C7C4C"/>
    <w:rsid w:val="003D1395"/>
    <w:rsid w:val="003D5A8C"/>
    <w:rsid w:val="003F2568"/>
    <w:rsid w:val="003F7451"/>
    <w:rsid w:val="00402971"/>
    <w:rsid w:val="00406CD2"/>
    <w:rsid w:val="00441984"/>
    <w:rsid w:val="004D4D2A"/>
    <w:rsid w:val="004F6E7A"/>
    <w:rsid w:val="00521E42"/>
    <w:rsid w:val="00547D02"/>
    <w:rsid w:val="00595EBB"/>
    <w:rsid w:val="005C5194"/>
    <w:rsid w:val="005C7B18"/>
    <w:rsid w:val="006073A9"/>
    <w:rsid w:val="0060778B"/>
    <w:rsid w:val="00642ED8"/>
    <w:rsid w:val="00651067"/>
    <w:rsid w:val="00657B7E"/>
    <w:rsid w:val="006700E6"/>
    <w:rsid w:val="006803C0"/>
    <w:rsid w:val="006A3CC3"/>
    <w:rsid w:val="0072510C"/>
    <w:rsid w:val="0073232F"/>
    <w:rsid w:val="007334E6"/>
    <w:rsid w:val="00766768"/>
    <w:rsid w:val="007C7D84"/>
    <w:rsid w:val="007D2654"/>
    <w:rsid w:val="007F2F47"/>
    <w:rsid w:val="00800A4C"/>
    <w:rsid w:val="008142A1"/>
    <w:rsid w:val="0082363E"/>
    <w:rsid w:val="009121EC"/>
    <w:rsid w:val="009202C5"/>
    <w:rsid w:val="00921AC1"/>
    <w:rsid w:val="00971B2E"/>
    <w:rsid w:val="0098157C"/>
    <w:rsid w:val="009D6C8E"/>
    <w:rsid w:val="00A03BB8"/>
    <w:rsid w:val="00A228CD"/>
    <w:rsid w:val="00A24965"/>
    <w:rsid w:val="00A3568D"/>
    <w:rsid w:val="00AA506D"/>
    <w:rsid w:val="00AC060B"/>
    <w:rsid w:val="00AD6BF4"/>
    <w:rsid w:val="00B339E1"/>
    <w:rsid w:val="00B35FB9"/>
    <w:rsid w:val="00C01443"/>
    <w:rsid w:val="00C3302C"/>
    <w:rsid w:val="00C81089"/>
    <w:rsid w:val="00CA1613"/>
    <w:rsid w:val="00D27962"/>
    <w:rsid w:val="00D440FD"/>
    <w:rsid w:val="00E12763"/>
    <w:rsid w:val="00E47730"/>
    <w:rsid w:val="00E52206"/>
    <w:rsid w:val="00E5318C"/>
    <w:rsid w:val="00E5523F"/>
    <w:rsid w:val="00E61567"/>
    <w:rsid w:val="00E91CA1"/>
    <w:rsid w:val="00EC45C8"/>
    <w:rsid w:val="00ED39ED"/>
    <w:rsid w:val="00F37194"/>
    <w:rsid w:val="00F747F1"/>
    <w:rsid w:val="00FA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DE47"/>
  <w15:docId w15:val="{ED0C743C-7848-4E44-BAD4-60B5443C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5220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F7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92</cp:revision>
  <cp:lastPrinted>2019-07-05T12:37:00Z</cp:lastPrinted>
  <dcterms:created xsi:type="dcterms:W3CDTF">2019-06-24T11:03:00Z</dcterms:created>
  <dcterms:modified xsi:type="dcterms:W3CDTF">2026-06-19T07:22:00Z</dcterms:modified>
</cp:coreProperties>
</file>