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EAF" w14:textId="77777777" w:rsidR="009D3186" w:rsidRPr="009D3186" w:rsidRDefault="0091389F">
      <w:pPr>
        <w:pStyle w:val="af8"/>
        <w:ind w:firstLine="567"/>
        <w:jc w:val="center"/>
        <w:rPr>
          <w:rFonts w:hAnsi="Times New Roman" w:cs="Times New Roman"/>
          <w:b/>
          <w:color w:val="auto"/>
          <w:sz w:val="36"/>
          <w:szCs w:val="36"/>
        </w:rPr>
      </w:pPr>
      <w:r w:rsidRPr="009D3186">
        <w:rPr>
          <w:rFonts w:hAnsi="Times New Roman" w:cs="Times New Roman"/>
          <w:b/>
          <w:color w:val="auto"/>
          <w:sz w:val="36"/>
          <w:szCs w:val="36"/>
        </w:rPr>
        <w:t>«</w:t>
      </w:r>
      <w:proofErr w:type="spellStart"/>
      <w:r w:rsidRPr="009D3186">
        <w:rPr>
          <w:rFonts w:hAnsi="Times New Roman" w:cs="Times New Roman"/>
          <w:b/>
          <w:color w:val="auto"/>
          <w:sz w:val="36"/>
          <w:szCs w:val="36"/>
        </w:rPr>
        <w:t>МиР</w:t>
      </w:r>
      <w:proofErr w:type="spellEnd"/>
      <w:r w:rsidRPr="009D3186">
        <w:rPr>
          <w:rFonts w:hAnsi="Times New Roman" w:cs="Times New Roman"/>
          <w:b/>
          <w:color w:val="auto"/>
          <w:sz w:val="36"/>
          <w:szCs w:val="36"/>
        </w:rPr>
        <w:t xml:space="preserve">» </w:t>
      </w:r>
    </w:p>
    <w:p w14:paraId="622B784E" w14:textId="3084B68D" w:rsidR="002E3C78" w:rsidRDefault="0091389F">
      <w:pPr>
        <w:pStyle w:val="af8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 xml:space="preserve">МУЗЫКА </w:t>
      </w:r>
      <w:r w:rsidR="00C4071D">
        <w:rPr>
          <w:rFonts w:hAnsi="Times New Roman" w:cs="Times New Roman"/>
          <w:b/>
          <w:color w:val="auto"/>
          <w:sz w:val="28"/>
          <w:szCs w:val="28"/>
        </w:rPr>
        <w:t>и</w:t>
      </w:r>
      <w:r>
        <w:rPr>
          <w:rFonts w:hAnsi="Times New Roman" w:cs="Times New Roman"/>
          <w:b/>
          <w:color w:val="auto"/>
          <w:sz w:val="28"/>
          <w:szCs w:val="28"/>
        </w:rPr>
        <w:t xml:space="preserve"> РАЗВИТИЕ</w:t>
      </w:r>
    </w:p>
    <w:p w14:paraId="38B33A27" w14:textId="77777777" w:rsidR="002E3C78" w:rsidRDefault="0091389F">
      <w:pPr>
        <w:pStyle w:val="af8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ДЕТСКИЙ МУЗЫКАЛЬНЫЙ КОНКУРС</w:t>
      </w:r>
    </w:p>
    <w:p w14:paraId="4ECAC0A2" w14:textId="77777777" w:rsidR="002E3C78" w:rsidRDefault="0091389F">
      <w:pPr>
        <w:pStyle w:val="af8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НАРОДНЫХ ИСПОЛНИТЕЛЕЙ</w:t>
      </w:r>
    </w:p>
    <w:p w14:paraId="534CF838" w14:textId="77777777" w:rsidR="002E3C78" w:rsidRDefault="002E3C78">
      <w:pPr>
        <w:pStyle w:val="af8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4ADB4F5D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ЦЕЛЬ, ЗАДАЧА</w:t>
      </w:r>
    </w:p>
    <w:p w14:paraId="5A808683" w14:textId="77777777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Конкурс проводится с целью выявления и развития талантливых детей в области инструментального и вокального исполнительства.</w:t>
      </w:r>
    </w:p>
    <w:p w14:paraId="0FB546BB" w14:textId="03C9B81F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Главная задача </w:t>
      </w:r>
      <w:r w:rsidR="00C4071D">
        <w:rPr>
          <w:rFonts w:hAnsi="Times New Roman" w:cs="Times New Roman"/>
          <w:bCs/>
          <w:color w:val="auto"/>
          <w:sz w:val="28"/>
          <w:szCs w:val="28"/>
        </w:rPr>
        <w:t>К</w:t>
      </w:r>
      <w:r>
        <w:rPr>
          <w:rFonts w:hAnsi="Times New Roman" w:cs="Times New Roman"/>
          <w:bCs/>
          <w:color w:val="auto"/>
          <w:sz w:val="28"/>
          <w:szCs w:val="28"/>
        </w:rPr>
        <w:t>онкурса – предоставить детям возможности для самореализации и обучить их навыкам свободного музицирования на сцене, воплощая абсолютно новое звучание народной и классической русской музыки, пропуская её сквозь призму современных технологий.</w:t>
      </w:r>
    </w:p>
    <w:p w14:paraId="38672011" w14:textId="77777777" w:rsidR="002E3C78" w:rsidRDefault="002E3C78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</w:p>
    <w:p w14:paraId="6746057D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ОРГАНИЗАТОРЫ</w:t>
      </w:r>
    </w:p>
    <w:p w14:paraId="2B4F54C8" w14:textId="7DFF78AE" w:rsidR="002E3C78" w:rsidRPr="00C74404" w:rsidRDefault="00706565" w:rsidP="00C74404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Организаторы Конкурса </w:t>
      </w:r>
      <w:r w:rsidR="00C74404" w:rsidRPr="00C74404">
        <w:rPr>
          <w:rFonts w:hAnsi="Times New Roman" w:cs="Times New Roman"/>
          <w:bCs/>
          <w:color w:val="auto"/>
          <w:sz w:val="28"/>
          <w:szCs w:val="28"/>
        </w:rPr>
        <w:t>АНО «Центр развития культуры и искусства «Азбука музыки» и Министерство культуры Московской области при поддержке Президентского фонда культурных инициатив и Продюсерского центра Александра Яковлева</w:t>
      </w:r>
      <w:r w:rsidR="00C74404">
        <w:rPr>
          <w:rFonts w:hAnsi="Times New Roman" w:cs="Times New Roman"/>
          <w:bCs/>
          <w:color w:val="auto"/>
          <w:sz w:val="28"/>
          <w:szCs w:val="28"/>
        </w:rPr>
        <w:t>.</w:t>
      </w:r>
    </w:p>
    <w:p w14:paraId="48268C67" w14:textId="77777777" w:rsidR="00C74404" w:rsidRDefault="00C74404" w:rsidP="00C74404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1D744843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ОРГКОМИТЕТ, ЖЮРИ</w:t>
      </w:r>
    </w:p>
    <w:p w14:paraId="1104F062" w14:textId="4E68D4FD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>Решения всех организационных вопросов</w:t>
      </w:r>
      <w:r w:rsidR="00346B1B">
        <w:rPr>
          <w:rFonts w:hAnsi="Times New Roman" w:cs="Times New Roman"/>
          <w:color w:val="auto"/>
          <w:sz w:val="28"/>
          <w:szCs w:val="28"/>
        </w:rPr>
        <w:t xml:space="preserve">, </w:t>
      </w:r>
      <w:r>
        <w:rPr>
          <w:rFonts w:hAnsi="Times New Roman" w:cs="Times New Roman"/>
          <w:color w:val="auto"/>
          <w:sz w:val="28"/>
          <w:szCs w:val="28"/>
        </w:rPr>
        <w:t xml:space="preserve">контроль за соблюдением настоящего положения и условий </w:t>
      </w:r>
      <w:r w:rsidR="00381E92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 осуществляет оргкомитет.</w:t>
      </w:r>
    </w:p>
    <w:p w14:paraId="0586A25E" w14:textId="35E0BF6E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Выступления участников </w:t>
      </w:r>
      <w:r w:rsidR="00C4071D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 xml:space="preserve">онкурса оценивают </w:t>
      </w:r>
      <w:r w:rsidR="00C4071D">
        <w:rPr>
          <w:rFonts w:hAnsi="Times New Roman" w:cs="Times New Roman"/>
          <w:color w:val="auto"/>
          <w:sz w:val="28"/>
          <w:szCs w:val="28"/>
        </w:rPr>
        <w:t>солисты оркестра Яковлева «</w:t>
      </w:r>
      <w:r w:rsidR="00C4071D">
        <w:rPr>
          <w:rFonts w:hAnsi="Times New Roman" w:cs="Times New Roman"/>
          <w:color w:val="auto"/>
          <w:sz w:val="28"/>
          <w:szCs w:val="28"/>
          <w:lang w:val="en-US"/>
        </w:rPr>
        <w:t>Grand</w:t>
      </w:r>
      <w:r w:rsidR="00C4071D" w:rsidRPr="00C4071D">
        <w:rPr>
          <w:rFonts w:hAnsi="Times New Roman" w:cs="Times New Roman"/>
          <w:color w:val="auto"/>
          <w:sz w:val="28"/>
          <w:szCs w:val="28"/>
        </w:rPr>
        <w:t xml:space="preserve"> </w:t>
      </w:r>
      <w:r w:rsidR="00C4071D">
        <w:rPr>
          <w:rFonts w:hAnsi="Times New Roman" w:cs="Times New Roman"/>
          <w:color w:val="auto"/>
          <w:sz w:val="28"/>
          <w:szCs w:val="28"/>
          <w:lang w:val="en-US"/>
        </w:rPr>
        <w:t>Melody</w:t>
      </w:r>
      <w:r w:rsidR="00C4071D" w:rsidRPr="00C4071D">
        <w:rPr>
          <w:rFonts w:hAnsi="Times New Roman" w:cs="Times New Roman"/>
          <w:color w:val="auto"/>
          <w:sz w:val="28"/>
          <w:szCs w:val="28"/>
        </w:rPr>
        <w:t xml:space="preserve"> </w:t>
      </w:r>
      <w:r w:rsidR="00C4071D">
        <w:rPr>
          <w:rFonts w:hAnsi="Times New Roman" w:cs="Times New Roman"/>
          <w:color w:val="auto"/>
          <w:sz w:val="28"/>
          <w:szCs w:val="28"/>
          <w:lang w:val="en-US"/>
        </w:rPr>
        <w:t>Orchestra</w:t>
      </w:r>
      <w:r w:rsidR="00C4071D">
        <w:rPr>
          <w:rFonts w:hAnsi="Times New Roman" w:cs="Times New Roman"/>
          <w:color w:val="auto"/>
          <w:sz w:val="28"/>
          <w:szCs w:val="28"/>
        </w:rPr>
        <w:t xml:space="preserve">», музыкальные </w:t>
      </w:r>
      <w:r>
        <w:rPr>
          <w:rFonts w:hAnsi="Times New Roman" w:cs="Times New Roman"/>
          <w:color w:val="auto"/>
          <w:sz w:val="28"/>
          <w:szCs w:val="28"/>
        </w:rPr>
        <w:t xml:space="preserve">продюсеры, композиторы, </w:t>
      </w:r>
      <w:r w:rsidR="00086228">
        <w:rPr>
          <w:rFonts w:hAnsi="Times New Roman" w:cs="Times New Roman"/>
          <w:color w:val="auto"/>
          <w:sz w:val="28"/>
          <w:szCs w:val="28"/>
        </w:rPr>
        <w:t xml:space="preserve">авторитетные </w:t>
      </w:r>
      <w:r>
        <w:rPr>
          <w:rFonts w:hAnsi="Times New Roman" w:cs="Times New Roman"/>
          <w:color w:val="auto"/>
          <w:sz w:val="28"/>
          <w:szCs w:val="28"/>
        </w:rPr>
        <w:t>музыканты и эксперты в области культуры</w:t>
      </w:r>
      <w:r w:rsidR="00086228">
        <w:rPr>
          <w:rFonts w:hAnsi="Times New Roman" w:cs="Times New Roman"/>
          <w:color w:val="auto"/>
          <w:sz w:val="28"/>
          <w:szCs w:val="28"/>
        </w:rPr>
        <w:t xml:space="preserve"> и</w:t>
      </w:r>
      <w:r>
        <w:rPr>
          <w:rFonts w:hAnsi="Times New Roman" w:cs="Times New Roman"/>
          <w:color w:val="auto"/>
          <w:sz w:val="28"/>
          <w:szCs w:val="28"/>
        </w:rPr>
        <w:t xml:space="preserve"> искусства</w:t>
      </w:r>
      <w:r w:rsidR="00086228">
        <w:rPr>
          <w:rFonts w:hAnsi="Times New Roman" w:cs="Times New Roman"/>
          <w:color w:val="auto"/>
          <w:sz w:val="28"/>
          <w:szCs w:val="28"/>
        </w:rPr>
        <w:t>.</w:t>
      </w:r>
    </w:p>
    <w:p w14:paraId="190F9D8F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071C2D47" w14:textId="77777777" w:rsidR="002E3C78" w:rsidRDefault="0091389F">
      <w:pPr>
        <w:pStyle w:val="af8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КРУГЛЫЙ СТОЛ, МАСТЕР-КЛАССЫ</w:t>
      </w:r>
    </w:p>
    <w:p w14:paraId="5F01A45B" w14:textId="272AF93E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В рамках </w:t>
      </w:r>
      <w:r w:rsidR="00086228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 xml:space="preserve">онкурса состоится круглый стол с организаторами и серия бесплатных мастер-классов от членов жюри по всем направлениям </w:t>
      </w:r>
      <w:r w:rsidR="00086228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 xml:space="preserve">онкурса. Информация о сроках и времени их проведения будет объявлена на сайте </w:t>
      </w:r>
      <w:r w:rsidR="00346B1B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 после 22 ноября 2021 года.</w:t>
      </w:r>
    </w:p>
    <w:p w14:paraId="5D0B0D4D" w14:textId="77777777" w:rsidR="002E3C78" w:rsidRDefault="002E3C78">
      <w:pPr>
        <w:pStyle w:val="af8"/>
        <w:rPr>
          <w:rFonts w:hAnsi="Times New Roman" w:cs="Times New Roman"/>
          <w:color w:val="auto"/>
          <w:sz w:val="28"/>
          <w:szCs w:val="28"/>
        </w:rPr>
      </w:pPr>
    </w:p>
    <w:p w14:paraId="0C0A1F70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НАПРАВЛЕНИЯ, НОМИНАЦИИ, КАТЕГОРИИ</w:t>
      </w:r>
    </w:p>
    <w:p w14:paraId="7B64C4B4" w14:textId="72EFF26A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п</w:t>
      </w:r>
      <w:r w:rsidR="0001586A">
        <w:rPr>
          <w:sz w:val="28"/>
          <w:szCs w:val="28"/>
          <w:lang w:val="ru-RU"/>
        </w:rPr>
        <w:t>роводится</w:t>
      </w:r>
      <w:r>
        <w:rPr>
          <w:sz w:val="28"/>
          <w:szCs w:val="28"/>
          <w:lang w:val="ru-RU"/>
        </w:rPr>
        <w:t xml:space="preserve"> среди творческих коллективов и сол</w:t>
      </w:r>
      <w:r w:rsidR="00086228">
        <w:rPr>
          <w:sz w:val="28"/>
          <w:szCs w:val="28"/>
          <w:lang w:val="ru-RU"/>
        </w:rPr>
        <w:t>ьных исполнителей</w:t>
      </w:r>
      <w:r>
        <w:rPr>
          <w:sz w:val="28"/>
          <w:szCs w:val="28"/>
          <w:lang w:val="ru-RU"/>
        </w:rPr>
        <w:t xml:space="preserve"> </w:t>
      </w:r>
      <w:r w:rsidR="00086228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девяти номинация</w:t>
      </w:r>
      <w:r w:rsidR="00086228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и </w:t>
      </w:r>
      <w:r w:rsidR="009D3186">
        <w:rPr>
          <w:sz w:val="28"/>
          <w:szCs w:val="28"/>
          <w:lang w:val="ru-RU"/>
        </w:rPr>
        <w:t>тр</w:t>
      </w:r>
      <w:r w:rsidR="00A506E7">
        <w:rPr>
          <w:sz w:val="28"/>
          <w:szCs w:val="28"/>
          <w:lang w:val="ru-RU"/>
        </w:rPr>
        <w:t>ех</w:t>
      </w:r>
      <w:r>
        <w:rPr>
          <w:sz w:val="28"/>
          <w:szCs w:val="28"/>
          <w:lang w:val="ru-RU"/>
        </w:rPr>
        <w:t xml:space="preserve"> возрастны</w:t>
      </w:r>
      <w:r w:rsidR="00A506E7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категория</w:t>
      </w:r>
      <w:r w:rsidR="00A506E7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. </w:t>
      </w:r>
    </w:p>
    <w:p w14:paraId="63DB365C" w14:textId="77777777" w:rsidR="002E3C78" w:rsidRDefault="002E3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</w:p>
    <w:p w14:paraId="6BC142C2" w14:textId="77777777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</w:t>
      </w:r>
      <w:r>
        <w:rPr>
          <w:b/>
          <w:bCs/>
          <w:sz w:val="28"/>
          <w:szCs w:val="28"/>
          <w:lang w:val="ru-RU"/>
        </w:rPr>
        <w:t>«Творческие коллективы»</w:t>
      </w:r>
    </w:p>
    <w:p w14:paraId="702AF66C" w14:textId="77777777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Номинации:</w:t>
      </w:r>
      <w:r>
        <w:rPr>
          <w:sz w:val="28"/>
          <w:szCs w:val="28"/>
          <w:lang w:val="ru-RU"/>
        </w:rPr>
        <w:t xml:space="preserve"> «Вокальные ансамбли и хоры», «Инструментальные ансамбли и оркестры».</w:t>
      </w:r>
    </w:p>
    <w:p w14:paraId="3B3C8771" w14:textId="77777777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Единая </w:t>
      </w:r>
      <w:r>
        <w:rPr>
          <w:b/>
          <w:bCs/>
          <w:sz w:val="28"/>
          <w:szCs w:val="28"/>
          <w:lang w:val="ru-RU"/>
        </w:rPr>
        <w:t>возрастная категория</w:t>
      </w:r>
      <w:r>
        <w:rPr>
          <w:sz w:val="28"/>
          <w:szCs w:val="28"/>
          <w:lang w:val="ru-RU"/>
        </w:rPr>
        <w:t xml:space="preserve"> от 7 до 15 лет включительно.</w:t>
      </w:r>
    </w:p>
    <w:p w14:paraId="1C24DDC8" w14:textId="77777777" w:rsidR="002E3C78" w:rsidRDefault="002E3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</w:p>
    <w:p w14:paraId="4D5D126E" w14:textId="77777777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</w:t>
      </w:r>
      <w:r>
        <w:rPr>
          <w:b/>
          <w:bCs/>
          <w:sz w:val="28"/>
          <w:szCs w:val="28"/>
          <w:lang w:val="ru-RU"/>
        </w:rPr>
        <w:t>«Сольное исполнительство»</w:t>
      </w:r>
    </w:p>
    <w:p w14:paraId="0698D876" w14:textId="77777777" w:rsidR="002E3C78" w:rsidRDefault="00913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Номинации:</w:t>
      </w:r>
      <w:r>
        <w:rPr>
          <w:sz w:val="28"/>
          <w:szCs w:val="28"/>
          <w:lang w:val="ru-RU"/>
        </w:rPr>
        <w:t xml:space="preserve"> «Балалайка, домра», «Баян, аккордеон, гармоника», «Гусли, цимбалы и др. национальные многострунные инструменты», «Духовые инструменты», «Народный вокал», «Скрипка», «Ударные инструменты».</w:t>
      </w:r>
    </w:p>
    <w:p w14:paraId="30B4D9D2" w14:textId="77777777" w:rsidR="002E3C78" w:rsidRDefault="0091389F">
      <w:pPr>
        <w:pStyle w:val="af8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lastRenderedPageBreak/>
        <w:t>Возрастные категории:</w:t>
      </w:r>
    </w:p>
    <w:p w14:paraId="2515148C" w14:textId="77777777" w:rsidR="002E3C78" w:rsidRDefault="0091389F">
      <w:pPr>
        <w:pStyle w:val="af8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>I – от 7 до 9 лет, II – от 10 до 12 лет, III – от 13 до 15 лет.</w:t>
      </w:r>
    </w:p>
    <w:p w14:paraId="62C2FBB2" w14:textId="77777777" w:rsidR="009D3186" w:rsidRDefault="009D3186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</w:p>
    <w:p w14:paraId="34C20EBC" w14:textId="2B93DE46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ПРОГРАММНЫЕ ТРЕБОВАНИЯ, УСЛОВИЯ</w:t>
      </w:r>
    </w:p>
    <w:p w14:paraId="13BC0DE7" w14:textId="5AE649DB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Конкурсные прослушивания направления </w:t>
      </w:r>
      <w:r>
        <w:rPr>
          <w:rFonts w:hAnsi="Times New Roman" w:cs="Times New Roman"/>
          <w:b/>
          <w:color w:val="auto"/>
          <w:sz w:val="28"/>
          <w:szCs w:val="28"/>
        </w:rPr>
        <w:t>«Творческие коллективы»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оцениваются по видеозаписям в один тур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, победители приглашаются к участию в Гала-концерте.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Программа коллектива должна состоять из двух разнохарактерных произведений по выбору участника продолжительностью звучания не более 12 минут.</w:t>
      </w:r>
    </w:p>
    <w:p w14:paraId="306E14F6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0A26E422" w14:textId="77BEE5CF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Конкурсные прослушивания направления </w:t>
      </w:r>
      <w:r>
        <w:rPr>
          <w:rFonts w:hAnsi="Times New Roman" w:cs="Times New Roman"/>
          <w:b/>
          <w:color w:val="auto"/>
          <w:sz w:val="28"/>
          <w:szCs w:val="28"/>
        </w:rPr>
        <w:t>«Сольное исполнительство»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про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водятся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в два тура для всех возрастных категорий.</w:t>
      </w:r>
    </w:p>
    <w:p w14:paraId="110A99C3" w14:textId="77777777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Первый тур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оценивается по видеозаписям. Программа солиста должна состоять из двух разнохарактерных произведений по выбору участника продолжительностью звучания не более 10 минут.</w:t>
      </w:r>
    </w:p>
    <w:p w14:paraId="5EB98429" w14:textId="45813CFD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Второй тур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про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водится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в очном формате. В него попадут не более шести человек по каждой номинации </w:t>
      </w:r>
      <w:r w:rsidR="00381E92">
        <w:rPr>
          <w:rFonts w:hAnsi="Times New Roman" w:cs="Times New Roman"/>
          <w:bCs/>
          <w:color w:val="auto"/>
          <w:sz w:val="28"/>
          <w:szCs w:val="28"/>
        </w:rPr>
        <w:t xml:space="preserve">из 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всех возрастных категорий. Прошедшие во второй тур конкурсанты автоматически становятся участниками </w:t>
      </w:r>
      <w:r w:rsidR="009D3186">
        <w:rPr>
          <w:rFonts w:hAnsi="Times New Roman" w:cs="Times New Roman"/>
          <w:bCs/>
          <w:color w:val="auto"/>
          <w:sz w:val="28"/>
          <w:szCs w:val="28"/>
        </w:rPr>
        <w:t>Гала-</w:t>
      </w:r>
      <w:r>
        <w:rPr>
          <w:rFonts w:hAnsi="Times New Roman" w:cs="Times New Roman"/>
          <w:bCs/>
          <w:color w:val="auto"/>
          <w:sz w:val="28"/>
          <w:szCs w:val="28"/>
        </w:rPr>
        <w:t>проекта.</w:t>
      </w:r>
    </w:p>
    <w:p w14:paraId="0E100D30" w14:textId="77777777" w:rsidR="002E3C78" w:rsidRDefault="002E3C78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2F7B0DA6" w14:textId="5A1EDC88" w:rsidR="003055D7" w:rsidRDefault="009D3186" w:rsidP="00086228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Гала-</w:t>
      </w:r>
      <w:r w:rsidR="0091389F">
        <w:rPr>
          <w:rFonts w:hAnsi="Times New Roman" w:cs="Times New Roman"/>
          <w:bCs/>
          <w:color w:val="auto"/>
          <w:sz w:val="28"/>
          <w:szCs w:val="28"/>
        </w:rPr>
        <w:t>проект</w:t>
      </w:r>
      <w:r w:rsidR="00086228">
        <w:rPr>
          <w:rFonts w:hAnsi="Times New Roman" w:cs="Times New Roman"/>
          <w:bCs/>
          <w:color w:val="auto"/>
          <w:sz w:val="28"/>
          <w:szCs w:val="28"/>
        </w:rPr>
        <w:t xml:space="preserve"> – уникальная форма проведения второго тура</w:t>
      </w:r>
      <w:r w:rsidR="00B148AB" w:rsidRPr="00B148AB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="00B148AB">
        <w:rPr>
          <w:rFonts w:hAnsi="Times New Roman" w:cs="Times New Roman"/>
          <w:bCs/>
          <w:color w:val="auto"/>
          <w:sz w:val="28"/>
          <w:szCs w:val="28"/>
        </w:rPr>
        <w:t>Конкурса</w:t>
      </w:r>
      <w:r w:rsidR="00086228">
        <w:rPr>
          <w:rFonts w:hAnsi="Times New Roman" w:cs="Times New Roman"/>
          <w:bCs/>
          <w:color w:val="auto"/>
          <w:sz w:val="28"/>
          <w:szCs w:val="28"/>
        </w:rPr>
        <w:t xml:space="preserve">. 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И</w:t>
      </w:r>
      <w:r w:rsidR="003055D7">
        <w:rPr>
          <w:rFonts w:hAnsi="Times New Roman" w:cs="Times New Roman"/>
          <w:bCs/>
          <w:color w:val="auto"/>
          <w:sz w:val="28"/>
          <w:szCs w:val="28"/>
        </w:rPr>
        <w:t xml:space="preserve">з конкурсантов 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 xml:space="preserve">создаются 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 xml:space="preserve">мини </w:t>
      </w:r>
      <w:r w:rsidR="003055D7">
        <w:rPr>
          <w:rFonts w:hAnsi="Times New Roman" w:cs="Times New Roman"/>
          <w:bCs/>
          <w:color w:val="auto"/>
          <w:sz w:val="28"/>
          <w:szCs w:val="28"/>
        </w:rPr>
        <w:t>ансамбли,</w:t>
      </w:r>
      <w:r w:rsidR="00086228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 xml:space="preserve">дети 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>объединя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ются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 xml:space="preserve"> по 3-4 человека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 xml:space="preserve">и 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им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>предоставляе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тся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 xml:space="preserve"> возможность побороться за победу вместе с 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участниками конкурсного тура</w:t>
      </w:r>
      <w:r w:rsidR="0001586A">
        <w:rPr>
          <w:rFonts w:hAnsi="Times New Roman" w:cs="Times New Roman"/>
          <w:bCs/>
          <w:color w:val="auto"/>
          <w:sz w:val="28"/>
          <w:szCs w:val="28"/>
        </w:rPr>
        <w:t>.</w:t>
      </w:r>
      <w:r w:rsidR="00086228">
        <w:rPr>
          <w:rFonts w:hAnsi="Times New Roman" w:cs="Times New Roman"/>
          <w:bCs/>
          <w:color w:val="auto"/>
          <w:sz w:val="28"/>
          <w:szCs w:val="28"/>
        </w:rPr>
        <w:t xml:space="preserve"> </w:t>
      </w:r>
    </w:p>
    <w:p w14:paraId="2CEAE05E" w14:textId="0FFB1C58" w:rsidR="003055D7" w:rsidRDefault="0091389F" w:rsidP="00086228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Ансамбл</w:t>
      </w:r>
      <w:r w:rsidR="00C4071D">
        <w:rPr>
          <w:rFonts w:hAnsi="Times New Roman" w:cs="Times New Roman"/>
          <w:bCs/>
          <w:color w:val="auto"/>
          <w:sz w:val="28"/>
          <w:szCs w:val="28"/>
        </w:rPr>
        <w:t>и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формиру</w:t>
      </w:r>
      <w:r w:rsidR="00C4071D">
        <w:rPr>
          <w:rFonts w:hAnsi="Times New Roman" w:cs="Times New Roman"/>
          <w:bCs/>
          <w:color w:val="auto"/>
          <w:sz w:val="28"/>
          <w:szCs w:val="28"/>
        </w:rPr>
        <w:t>ю</w:t>
      </w:r>
      <w:r>
        <w:rPr>
          <w:rFonts w:hAnsi="Times New Roman" w:cs="Times New Roman"/>
          <w:bCs/>
          <w:color w:val="auto"/>
          <w:sz w:val="28"/>
          <w:szCs w:val="28"/>
        </w:rPr>
        <w:t>тся посредствам жеребьёвки во время круглого стола с организаторами и членами жюри</w:t>
      </w:r>
      <w:r w:rsidR="00C4071D">
        <w:rPr>
          <w:rFonts w:hAnsi="Times New Roman" w:cs="Times New Roman"/>
          <w:bCs/>
          <w:color w:val="auto"/>
          <w:sz w:val="28"/>
          <w:szCs w:val="28"/>
        </w:rPr>
        <w:t xml:space="preserve">. </w:t>
      </w:r>
    </w:p>
    <w:p w14:paraId="7F4C1782" w14:textId="1EC75D31" w:rsidR="002E3C78" w:rsidRPr="00381E92" w:rsidRDefault="003055D7" w:rsidP="003055D7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В процессе создания Гала-проекта к</w:t>
      </w:r>
      <w:r w:rsidR="00C4071D" w:rsidRPr="00C4071D">
        <w:rPr>
          <w:rFonts w:hAnsi="Times New Roman" w:cs="Times New Roman"/>
          <w:bCs/>
          <w:color w:val="auto"/>
          <w:sz w:val="28"/>
          <w:szCs w:val="28"/>
        </w:rPr>
        <w:t>онкурсанты обучатся азам современной обработки звука, научатся играть и петь с музыкальной подложкой, работать с мониторингом и познакомятся со всем спектром технических средств музыкальной выразительности.</w:t>
      </w:r>
    </w:p>
    <w:p w14:paraId="252EDEF9" w14:textId="77777777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Программа второго тура включает в себя исполнение партии одного из обязательных произведений под </w:t>
      </w:r>
      <w:proofErr w:type="spellStart"/>
      <w:r>
        <w:rPr>
          <w:rFonts w:hAnsi="Times New Roman" w:cs="Times New Roman"/>
          <w:bCs/>
          <w:color w:val="auto"/>
          <w:sz w:val="28"/>
          <w:szCs w:val="28"/>
        </w:rPr>
        <w:t>Playback</w:t>
      </w:r>
      <w:proofErr w:type="spellEnd"/>
      <w:r>
        <w:rPr>
          <w:rFonts w:hAnsi="Times New Roman" w:cs="Times New Roman"/>
          <w:bCs/>
          <w:color w:val="auto"/>
          <w:sz w:val="28"/>
          <w:szCs w:val="28"/>
        </w:rPr>
        <w:t>. Ноты и аудио файлы обязательных произведений размещены на официальном сайте. Партию разрешается адаптировать под специфику музыкального инструмента конкурсанта.</w:t>
      </w:r>
    </w:p>
    <w:p w14:paraId="122CBCF8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595A26A5" w14:textId="79DD6781" w:rsidR="002E3C78" w:rsidRDefault="0091389F">
      <w:pPr>
        <w:pStyle w:val="af8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 xml:space="preserve">Победители </w:t>
      </w:r>
      <w:r w:rsidR="00B8733B">
        <w:rPr>
          <w:rFonts w:hAnsi="Times New Roman" w:cs="Times New Roman"/>
          <w:bCs/>
          <w:color w:val="auto"/>
          <w:sz w:val="28"/>
          <w:szCs w:val="28"/>
        </w:rPr>
        <w:t>К</w:t>
      </w:r>
      <w:r>
        <w:rPr>
          <w:rFonts w:hAnsi="Times New Roman" w:cs="Times New Roman"/>
          <w:bCs/>
          <w:col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   <w:bCs/>
          <w:color w:val="auto"/>
          <w:sz w:val="28"/>
          <w:szCs w:val="28"/>
        </w:rPr>
        <w:t>я</w:t>
      </w:r>
      <w:r>
        <w:rPr>
          <w:rFonts w:hAnsi="Times New Roman" w:cs="Times New Roman"/>
          <w:bCs/>
          <w:color w:val="auto"/>
          <w:sz w:val="28"/>
          <w:szCs w:val="28"/>
        </w:rPr>
        <w:t>т на Гала-концерте в составе Оркестра Яковлева «</w:t>
      </w:r>
      <w:proofErr w:type="spellStart"/>
      <w:r>
        <w:rPr>
          <w:rFonts w:hAnsi="Times New Roman" w:cs="Times New Roman"/>
          <w:bCs/>
          <w:color w:val="auto"/>
          <w:sz w:val="28"/>
          <w:szCs w:val="28"/>
        </w:rPr>
        <w:t>Grand</w:t>
      </w:r>
      <w:proofErr w:type="spellEnd"/>
      <w:r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auto"/>
          <w:sz w:val="28"/>
          <w:szCs w:val="28"/>
        </w:rPr>
        <w:t>Melody</w:t>
      </w:r>
      <w:proofErr w:type="spellEnd"/>
      <w:r>
        <w:rPr>
          <w:rFonts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bCs/>
          <w:color w:val="auto"/>
          <w:sz w:val="28"/>
          <w:szCs w:val="28"/>
        </w:rPr>
        <w:t>Orchestra</w:t>
      </w:r>
      <w:proofErr w:type="spellEnd"/>
      <w:r>
        <w:rPr>
          <w:rFonts w:hAnsi="Times New Roman" w:cs="Times New Roman"/>
          <w:bCs/>
          <w:color w:val="auto"/>
          <w:sz w:val="28"/>
          <w:szCs w:val="28"/>
        </w:rPr>
        <w:t>».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 xml:space="preserve"> На Гала-концерте состоится </w:t>
      </w:r>
      <w:r w:rsidR="00B8733B">
        <w:rPr>
          <w:rFonts w:hAnsi="Times New Roman" w:cs="Times New Roman"/>
          <w:bCs/>
          <w:color w:val="auto"/>
          <w:sz w:val="28"/>
          <w:szCs w:val="28"/>
        </w:rPr>
        <w:t>фото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/видео с</w:t>
      </w:r>
      <w:r w:rsidR="00346B1B">
        <w:rPr>
          <w:rFonts w:hAnsi="Times New Roman" w:cs="Times New Roman"/>
          <w:bCs/>
          <w:color w:val="auto"/>
          <w:sz w:val="28"/>
          <w:szCs w:val="28"/>
        </w:rPr>
        <w:t>ъ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емка</w:t>
      </w:r>
      <w:r w:rsidR="0075715E">
        <w:rPr>
          <w:rFonts w:hAnsi="Times New Roman" w:cs="Times New Roman"/>
          <w:bCs/>
          <w:color w:val="auto"/>
          <w:sz w:val="28"/>
          <w:szCs w:val="28"/>
        </w:rPr>
        <w:t xml:space="preserve"> мероприятия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 xml:space="preserve">, которая позже будет размещена на всех </w:t>
      </w:r>
      <w:r w:rsidR="0075715E">
        <w:rPr>
          <w:rFonts w:hAnsi="Times New Roman" w:cs="Times New Roman"/>
          <w:bCs/>
          <w:color w:val="auto"/>
          <w:sz w:val="28"/>
          <w:szCs w:val="28"/>
        </w:rPr>
        <w:t xml:space="preserve">официальных </w:t>
      </w:r>
      <w:r w:rsidR="00706565">
        <w:rPr>
          <w:rFonts w:hAnsi="Times New Roman" w:cs="Times New Roman"/>
          <w:bCs/>
          <w:color w:val="auto"/>
          <w:sz w:val="28"/>
          <w:szCs w:val="28"/>
        </w:rPr>
        <w:t>ресурсах Конкурса.</w:t>
      </w:r>
    </w:p>
    <w:p w14:paraId="72897CC0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1F83D8C6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 xml:space="preserve">ОБЯЗАТЕЛЬНЫЕ ПРОИЗВЕДЕНИЯ </w:t>
      </w:r>
      <w:r>
        <w:rPr>
          <w:rFonts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hAnsi="Times New Roman" w:cs="Times New Roman"/>
          <w:b/>
          <w:color w:val="auto"/>
          <w:sz w:val="28"/>
          <w:szCs w:val="28"/>
        </w:rPr>
        <w:t xml:space="preserve"> ТУРА</w:t>
      </w:r>
    </w:p>
    <w:p w14:paraId="201FE3B2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«Балалайка, домра»</w:t>
      </w:r>
    </w:p>
    <w:p w14:paraId="026EED3F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песни «Калинка»</w:t>
      </w:r>
    </w:p>
    <w:p w14:paraId="74904B99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Александр Бородин «Улетай на крыльях ветра»</w:t>
      </w:r>
    </w:p>
    <w:p w14:paraId="5EB111E3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A081232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«Баян, аккордеон, гармоника»</w:t>
      </w:r>
    </w:p>
    <w:p w14:paraId="32AEF51C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песни «Калинка»</w:t>
      </w:r>
    </w:p>
    <w:p w14:paraId="7CFE110E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lastRenderedPageBreak/>
        <w:t>Обработка русской народной песни «Коробейники»</w:t>
      </w:r>
    </w:p>
    <w:p w14:paraId="39E136C7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0FFF5154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«Гусли, цимбалы и другие национальные многострунные инструменты»</w:t>
      </w:r>
    </w:p>
    <w:p w14:paraId="50DFBF9B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Гусли: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Обработка русской песни «Калинка»</w:t>
      </w:r>
    </w:p>
    <w:p w14:paraId="32C69113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народной песни «Коробейники»</w:t>
      </w:r>
    </w:p>
    <w:p w14:paraId="06B851BC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Цимбалы:</w:t>
      </w:r>
      <w:r>
        <w:rPr>
          <w:rFonts w:hAnsi="Times New Roman" w:cs="Times New Roman"/>
          <w:bCs/>
          <w:color w:val="auto"/>
          <w:sz w:val="28"/>
          <w:szCs w:val="28"/>
        </w:rPr>
        <w:t xml:space="preserve"> Обработка русской песни «Калинка»</w:t>
      </w:r>
    </w:p>
    <w:p w14:paraId="682445E1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песни «Чунга-чанга» из мультфильма «Катерок»</w:t>
      </w:r>
    </w:p>
    <w:p w14:paraId="5299A580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6B6EF464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«Духовые инструменты»</w:t>
      </w:r>
    </w:p>
    <w:p w14:paraId="1AA298D1" w14:textId="77777777" w:rsidR="002E3C78" w:rsidRDefault="0091389F">
      <w:pPr>
        <w:pStyle w:val="af8"/>
        <w:jc w:val="both"/>
        <w:rPr>
          <w:rFonts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Деревянные духовые:</w:t>
      </w:r>
    </w:p>
    <w:p w14:paraId="6ACD4065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песни «Чунга-чанга» из мультфильма «Катерок»</w:t>
      </w:r>
    </w:p>
    <w:p w14:paraId="5F2C64EA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Александр Бородин «Улетай на крыльях ветра»</w:t>
      </w:r>
    </w:p>
    <w:p w14:paraId="45285985" w14:textId="77777777" w:rsidR="002E3C78" w:rsidRDefault="0091389F">
      <w:pPr>
        <w:pStyle w:val="af8"/>
        <w:jc w:val="both"/>
        <w:rPr>
          <w:rFonts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Медные духовые:</w:t>
      </w:r>
    </w:p>
    <w:p w14:paraId="1AE05DA6" w14:textId="77777777" w:rsidR="00346B1B" w:rsidRDefault="00346B1B" w:rsidP="00346B1B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песни «Калинка»</w:t>
      </w:r>
    </w:p>
    <w:p w14:paraId="53A65B54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народной песни «Коробейники»</w:t>
      </w:r>
    </w:p>
    <w:p w14:paraId="300A8606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1EC46C39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«Народный вокал»</w:t>
      </w:r>
    </w:p>
    <w:p w14:paraId="70788A97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Казачья песня «Ойся ты, ойся»</w:t>
      </w:r>
    </w:p>
    <w:p w14:paraId="5B69B26C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Русская народная песня «Валенки»</w:t>
      </w:r>
    </w:p>
    <w:p w14:paraId="00EEC4E9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Русский романс «Дорогой длинною»</w:t>
      </w:r>
    </w:p>
    <w:p w14:paraId="6304D2CB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B179FC5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«Скрипка»</w:t>
      </w:r>
    </w:p>
    <w:p w14:paraId="64592EB1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песни «Чунга-чанга» из мультфильма «Катерок»</w:t>
      </w:r>
    </w:p>
    <w:p w14:paraId="4C612C3E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Александр Бородин «Улетай на крыльях ветра»</w:t>
      </w:r>
    </w:p>
    <w:p w14:paraId="46EB2E99" w14:textId="77777777" w:rsidR="002E3C78" w:rsidRDefault="002E3C78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476788E3" w14:textId="77777777" w:rsidR="002E3C78" w:rsidRDefault="0091389F">
      <w:pPr>
        <w:pStyle w:val="af8"/>
        <w:jc w:val="both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«Ударные инструменты»</w:t>
      </w:r>
    </w:p>
    <w:p w14:paraId="69FB361E" w14:textId="77777777" w:rsidR="002E3C78" w:rsidRDefault="0091389F">
      <w:pPr>
        <w:pStyle w:val="af8"/>
        <w:jc w:val="both"/>
        <w:rPr>
          <w:rFonts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Ксилофон:</w:t>
      </w:r>
    </w:p>
    <w:p w14:paraId="65580BF1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песни «Чунга-чанга» из мультфильма «Катерок»</w:t>
      </w:r>
    </w:p>
    <w:p w14:paraId="7DCEFDBB" w14:textId="77777777" w:rsidR="002E3C78" w:rsidRDefault="0091389F">
      <w:pPr>
        <w:pStyle w:val="af8"/>
        <w:jc w:val="both"/>
        <w:rPr>
          <w:rFonts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hAnsi="Times New Roman" w:cs="Times New Roman"/>
          <w:bCs/>
          <w:i/>
          <w:iCs/>
          <w:color w:val="auto"/>
          <w:sz w:val="28"/>
          <w:szCs w:val="28"/>
        </w:rPr>
        <w:t>Ударная установка:</w:t>
      </w:r>
    </w:p>
    <w:p w14:paraId="08E8DF54" w14:textId="77777777" w:rsidR="002E3C78" w:rsidRDefault="0091389F">
      <w:pPr>
        <w:pStyle w:val="af8"/>
        <w:jc w:val="both"/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песни «Чунга-чанга» из мультфильма «Катерок»</w:t>
      </w:r>
    </w:p>
    <w:p w14:paraId="68CC5EAC" w14:textId="77777777" w:rsidR="002E3C78" w:rsidRDefault="0091389F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</w:rPr>
        <w:t>Обработка русской народной песни «Коробейники»</w:t>
      </w:r>
    </w:p>
    <w:p w14:paraId="0358DF6E" w14:textId="77777777" w:rsidR="002E3C78" w:rsidRDefault="002E3C78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</w:p>
    <w:p w14:paraId="03802481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ПОДАЧА ЗАЯВОК</w:t>
      </w:r>
    </w:p>
    <w:p w14:paraId="66051C69" w14:textId="77777777" w:rsidR="002E3C78" w:rsidRDefault="009138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участия в конкурсе необходимо отправить заявку до 12 ноября 2021 года включительно. Заявка заполняется в электронной форме на официальном сайте </w:t>
      </w:r>
      <w:hyperlink r:id="rId8" w:tooltip="http://www.konkursmir.ru" w:history="1">
        <w:r>
          <w:rPr>
            <w:rStyle w:val="af7"/>
            <w:b/>
            <w:bCs/>
            <w:sz w:val="28"/>
            <w:szCs w:val="28"/>
            <w:u w:val="none"/>
          </w:rPr>
          <w:t>www</w:t>
        </w:r>
        <w:r>
          <w:rPr>
            <w:rStyle w:val="af7"/>
            <w:b/>
            <w:bCs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f7"/>
            <w:b/>
            <w:bCs/>
            <w:sz w:val="28"/>
            <w:szCs w:val="28"/>
            <w:u w:val="none"/>
          </w:rPr>
          <w:t>konkursmir</w:t>
        </w:r>
        <w:proofErr w:type="spellEnd"/>
        <w:r>
          <w:rPr>
            <w:rStyle w:val="af7"/>
            <w:b/>
            <w:bCs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f7"/>
            <w:b/>
            <w:bCs/>
            <w:sz w:val="28"/>
            <w:szCs w:val="28"/>
            <w:u w:val="none"/>
          </w:rPr>
          <w:t>ru</w:t>
        </w:r>
        <w:proofErr w:type="spellEnd"/>
      </w:hyperlink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Участие в конкурсе бесплатное!</w:t>
      </w:r>
    </w:p>
    <w:p w14:paraId="6D1FE725" w14:textId="77777777" w:rsidR="002E3C78" w:rsidRDefault="002E3C78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</w:p>
    <w:p w14:paraId="7BF37212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ПРОМЕЖУТОЧНЫЕ И ИТОГОВЫЕ РЕЗУЛЬТАТЫ</w:t>
      </w:r>
    </w:p>
    <w:p w14:paraId="456C11A7" w14:textId="354C79FE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Список победителей </w:t>
      </w:r>
      <w:r w:rsidR="00381E92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 по направлению «Творческие коллективы» будет опубликован до 30 ноября 2021 года.</w:t>
      </w:r>
    </w:p>
    <w:p w14:paraId="1C92FC6A" w14:textId="2B48E529" w:rsidR="00381E92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Результаты </w:t>
      </w:r>
      <w:r w:rsidR="00381E92">
        <w:rPr>
          <w:rFonts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hAnsi="Times New Roman" w:cs="Times New Roman"/>
          <w:color w:val="auto"/>
          <w:sz w:val="28"/>
          <w:szCs w:val="28"/>
        </w:rPr>
        <w:t xml:space="preserve"> тура по направлению «Сольное исполнительство» будут опубликованы до 20 ноября 2021 года. </w:t>
      </w:r>
    </w:p>
    <w:p w14:paraId="2346650E" w14:textId="54916872" w:rsidR="00381E92" w:rsidRDefault="0091389F" w:rsidP="00B8733B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Реализация </w:t>
      </w:r>
      <w:r w:rsidR="009D3186">
        <w:rPr>
          <w:rFonts w:hAnsi="Times New Roman" w:cs="Times New Roman"/>
          <w:color w:val="auto"/>
          <w:sz w:val="28"/>
          <w:szCs w:val="28"/>
        </w:rPr>
        <w:t>Гала-</w:t>
      </w:r>
      <w:r>
        <w:rPr>
          <w:rFonts w:hAnsi="Times New Roman" w:cs="Times New Roman"/>
          <w:color w:val="auto"/>
          <w:sz w:val="28"/>
          <w:szCs w:val="28"/>
        </w:rPr>
        <w:t xml:space="preserve">проекта среди прошедших во второй тур начнётся после 22 ноября 2021 года. </w:t>
      </w:r>
      <w:r w:rsidR="00381E92">
        <w:rPr>
          <w:rFonts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hAnsi="Times New Roman" w:cs="Times New Roman"/>
          <w:color w:val="auto"/>
          <w:sz w:val="28"/>
          <w:szCs w:val="28"/>
        </w:rPr>
        <w:t xml:space="preserve"> тур очных прослушиваний всех возрастных категорий по направлению «Сольное исполнительство» состоится 15-16 января 2022 года.</w:t>
      </w:r>
    </w:p>
    <w:p w14:paraId="0FFF0C1C" w14:textId="77777777" w:rsidR="002E3C78" w:rsidRDefault="002E3C78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</w:p>
    <w:p w14:paraId="46804731" w14:textId="02C56862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Церемония награждения и Гала-концерт </w:t>
      </w:r>
      <w:r w:rsidR="00381E92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 состоится 29 или 30 января 2022 года.</w:t>
      </w:r>
    </w:p>
    <w:p w14:paraId="42380568" w14:textId="77777777" w:rsidR="002E3C78" w:rsidRDefault="002E3C78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</w:p>
    <w:p w14:paraId="7A34421E" w14:textId="75072E5A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 xml:space="preserve">Победителям </w:t>
      </w:r>
      <w:r w:rsidR="00381E92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 присужда</w:t>
      </w:r>
      <w:r w:rsidR="00706565">
        <w:rPr>
          <w:rFonts w:hAnsi="Times New Roman" w:cs="Times New Roman"/>
          <w:color w:val="auto"/>
          <w:sz w:val="28"/>
          <w:szCs w:val="28"/>
        </w:rPr>
        <w:t>ю</w:t>
      </w:r>
      <w:r>
        <w:rPr>
          <w:rFonts w:hAnsi="Times New Roman" w:cs="Times New Roman"/>
          <w:color w:val="auto"/>
          <w:sz w:val="28"/>
          <w:szCs w:val="28"/>
        </w:rPr>
        <w:t>тся звани</w:t>
      </w:r>
      <w:r w:rsidR="00706565">
        <w:rPr>
          <w:rFonts w:hAnsi="Times New Roman" w:cs="Times New Roman"/>
          <w:color w:val="auto"/>
          <w:sz w:val="28"/>
          <w:szCs w:val="28"/>
        </w:rPr>
        <w:t>я</w:t>
      </w:r>
      <w:r>
        <w:rPr>
          <w:rFonts w:hAnsi="Times New Roman" w:cs="Times New Roman"/>
          <w:color w:val="auto"/>
          <w:sz w:val="28"/>
          <w:szCs w:val="28"/>
        </w:rPr>
        <w:t xml:space="preserve"> Лауреат</w:t>
      </w:r>
      <w:r w:rsidR="00706565">
        <w:rPr>
          <w:rFonts w:hAnsi="Times New Roman" w:cs="Times New Roman"/>
          <w:color w:val="auto"/>
          <w:sz w:val="28"/>
          <w:szCs w:val="28"/>
        </w:rPr>
        <w:t>ов</w:t>
      </w:r>
      <w:r>
        <w:rPr>
          <w:rFonts w:hAnsi="Times New Roman" w:cs="Times New Roman"/>
          <w:color w:val="auto"/>
          <w:sz w:val="28"/>
          <w:szCs w:val="28"/>
        </w:rPr>
        <w:t xml:space="preserve"> или Дипломант</w:t>
      </w:r>
      <w:r w:rsidR="00706565">
        <w:rPr>
          <w:rFonts w:hAnsi="Times New Roman" w:cs="Times New Roman"/>
          <w:color w:val="auto"/>
          <w:sz w:val="28"/>
          <w:szCs w:val="28"/>
        </w:rPr>
        <w:t xml:space="preserve">ов </w:t>
      </w:r>
      <w:r>
        <w:rPr>
          <w:rFonts w:hAnsi="Times New Roman" w:cs="Times New Roman"/>
          <w:color w:val="auto"/>
          <w:sz w:val="28"/>
          <w:szCs w:val="28"/>
        </w:rPr>
        <w:t>1, 2 или 3 степени, вручаются памятные подарки</w:t>
      </w:r>
      <w:r w:rsidR="009D3186">
        <w:rPr>
          <w:rFonts w:hAnsi="Times New Roman" w:cs="Times New Roman"/>
          <w:color w:val="auto"/>
          <w:sz w:val="28"/>
          <w:szCs w:val="28"/>
        </w:rPr>
        <w:t xml:space="preserve"> и </w:t>
      </w:r>
      <w:r>
        <w:rPr>
          <w:rFonts w:hAnsi="Times New Roman" w:cs="Times New Roman"/>
          <w:color w:val="auto"/>
          <w:sz w:val="28"/>
          <w:szCs w:val="28"/>
        </w:rPr>
        <w:t xml:space="preserve">кубки. По решению жюри могут присуждаться специальные призы и грамоты. Все результаты размещаются на официальных ресурсах </w:t>
      </w:r>
      <w:r w:rsidR="00381E92">
        <w:rPr>
          <w:rFonts w:hAnsi="Times New Roman" w:cs="Times New Roman"/>
          <w:color w:val="auto"/>
          <w:sz w:val="28"/>
          <w:szCs w:val="28"/>
        </w:rPr>
        <w:t>К</w:t>
      </w:r>
      <w:r>
        <w:rPr>
          <w:rFonts w:hAnsi="Times New Roman" w:cs="Times New Roman"/>
          <w:color w:val="auto"/>
          <w:sz w:val="28"/>
          <w:szCs w:val="28"/>
        </w:rPr>
        <w:t>онкурса.</w:t>
      </w:r>
    </w:p>
    <w:p w14:paraId="41D962D9" w14:textId="77777777" w:rsidR="002E3C78" w:rsidRDefault="002E3C78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</w:p>
    <w:p w14:paraId="4BB1F2AD" w14:textId="77777777" w:rsidR="002E3C78" w:rsidRDefault="0091389F">
      <w:pPr>
        <w:pStyle w:val="af8"/>
        <w:ind w:firstLine="567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t>В случае изменения эпидемиологической обстановки все конкурсные мероприятия переводятся в режим онлайн и публикуются на официальном сайте конкурса.</w:t>
      </w:r>
    </w:p>
    <w:p w14:paraId="04B7BA82" w14:textId="77777777" w:rsidR="002E3C78" w:rsidRDefault="002E3C78">
      <w:pPr>
        <w:pStyle w:val="af8"/>
        <w:jc w:val="both"/>
        <w:rPr>
          <w:rFonts w:hAnsi="Times New Roman" w:cs="Times New Roman"/>
          <w:color w:val="auto"/>
          <w:sz w:val="28"/>
          <w:szCs w:val="28"/>
        </w:rPr>
      </w:pPr>
    </w:p>
    <w:p w14:paraId="177AB0AC" w14:textId="77777777" w:rsidR="002E3C78" w:rsidRDefault="0091389F">
      <w:pPr>
        <w:pStyle w:val="af8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</w:rPr>
        <w:t>КОНТАКТЫ</w:t>
      </w:r>
    </w:p>
    <w:p w14:paraId="58D866BD" w14:textId="2AFBE91D" w:rsidR="002E3C78" w:rsidRPr="00A506E7" w:rsidRDefault="0091389F">
      <w:pPr>
        <w:rPr>
          <w:rStyle w:val="af7"/>
          <w:b/>
          <w:bCs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Сайт: </w:t>
      </w:r>
      <w:hyperlink r:id="rId9" w:tooltip="http://www.konkursmir.ru" w:history="1">
        <w:r>
          <w:rPr>
            <w:rStyle w:val="af7"/>
            <w:b/>
            <w:bCs/>
            <w:sz w:val="28"/>
            <w:szCs w:val="28"/>
            <w:u w:val="none"/>
          </w:rPr>
          <w:t>www</w:t>
        </w:r>
        <w:r>
          <w:rPr>
            <w:rStyle w:val="af7"/>
            <w:b/>
            <w:bCs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f7"/>
            <w:b/>
            <w:bCs/>
            <w:sz w:val="28"/>
            <w:szCs w:val="28"/>
            <w:u w:val="none"/>
          </w:rPr>
          <w:t>konkursmir</w:t>
        </w:r>
        <w:proofErr w:type="spellEnd"/>
        <w:r>
          <w:rPr>
            <w:rStyle w:val="af7"/>
            <w:b/>
            <w:bCs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f7"/>
            <w:b/>
            <w:bCs/>
            <w:sz w:val="28"/>
            <w:szCs w:val="28"/>
            <w:u w:val="none"/>
          </w:rPr>
          <w:t>ru</w:t>
        </w:r>
        <w:proofErr w:type="spellEnd"/>
      </w:hyperlink>
    </w:p>
    <w:p w14:paraId="1D2ACD56" w14:textId="76379F07" w:rsidR="00C758D6" w:rsidRPr="00706565" w:rsidRDefault="00C758D6">
      <w:pPr>
        <w:rPr>
          <w:b/>
          <w:bCs/>
          <w:sz w:val="28"/>
          <w:szCs w:val="28"/>
          <w:lang w:val="ru-RU"/>
        </w:rPr>
      </w:pPr>
      <w:r w:rsidRPr="00C758D6">
        <w:rPr>
          <w:rStyle w:val="af7"/>
          <w:sz w:val="28"/>
          <w:szCs w:val="28"/>
          <w:u w:val="none"/>
        </w:rPr>
        <w:t>Email</w:t>
      </w:r>
      <w:r w:rsidRPr="00C758D6">
        <w:rPr>
          <w:rStyle w:val="af7"/>
          <w:sz w:val="28"/>
          <w:szCs w:val="28"/>
          <w:u w:val="none"/>
          <w:lang w:val="ru-RU"/>
        </w:rPr>
        <w:t>:</w:t>
      </w:r>
      <w:r>
        <w:rPr>
          <w:rStyle w:val="af7"/>
          <w:sz w:val="28"/>
          <w:szCs w:val="28"/>
          <w:u w:val="none"/>
          <w:lang w:val="ru-RU"/>
        </w:rPr>
        <w:t xml:space="preserve"> </w:t>
      </w:r>
      <w:r w:rsidRPr="00C758D6">
        <w:rPr>
          <w:b/>
          <w:bCs/>
          <w:sz w:val="28"/>
          <w:szCs w:val="28"/>
        </w:rPr>
        <w:t>info</w:t>
      </w:r>
      <w:r w:rsidRPr="00C758D6">
        <w:rPr>
          <w:b/>
          <w:bCs/>
          <w:sz w:val="28"/>
          <w:szCs w:val="28"/>
          <w:lang w:val="ru-RU"/>
        </w:rPr>
        <w:t>@</w:t>
      </w:r>
      <w:proofErr w:type="spellStart"/>
      <w:r w:rsidRPr="00C758D6">
        <w:rPr>
          <w:b/>
          <w:bCs/>
          <w:sz w:val="28"/>
          <w:szCs w:val="28"/>
        </w:rPr>
        <w:t>konkursmir</w:t>
      </w:r>
      <w:proofErr w:type="spellEnd"/>
      <w:r w:rsidRPr="00C758D6">
        <w:rPr>
          <w:b/>
          <w:bCs/>
          <w:sz w:val="28"/>
          <w:szCs w:val="28"/>
          <w:lang w:val="ru-RU"/>
        </w:rPr>
        <w:t>.</w:t>
      </w:r>
      <w:proofErr w:type="spellStart"/>
      <w:r w:rsidRPr="00C758D6">
        <w:rPr>
          <w:b/>
          <w:bCs/>
          <w:sz w:val="28"/>
          <w:szCs w:val="28"/>
        </w:rPr>
        <w:t>ru</w:t>
      </w:r>
      <w:proofErr w:type="spellEnd"/>
    </w:p>
    <w:p w14:paraId="00EA399B" w14:textId="77777777" w:rsidR="002E3C78" w:rsidRDefault="002E3C78">
      <w:pPr>
        <w:rPr>
          <w:sz w:val="28"/>
          <w:szCs w:val="28"/>
          <w:lang w:val="ru-RU"/>
        </w:rPr>
      </w:pPr>
    </w:p>
    <w:p w14:paraId="34B093BA" w14:textId="77777777" w:rsidR="002E3C78" w:rsidRDefault="009138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Ответственный секретарь конкурса (по вопросам участия)</w:t>
      </w:r>
    </w:p>
    <w:p w14:paraId="752004AF" w14:textId="7B4050CE" w:rsidR="002E3C78" w:rsidRDefault="00F33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+7</w:t>
      </w:r>
      <w:r w:rsidR="0091389F">
        <w:rPr>
          <w:sz w:val="28"/>
          <w:szCs w:val="28"/>
          <w:lang w:val="ru-RU"/>
        </w:rPr>
        <w:t xml:space="preserve"> (964) 587-58-05</w:t>
      </w:r>
    </w:p>
    <w:p w14:paraId="6860A92B" w14:textId="77777777" w:rsidR="002E3C78" w:rsidRDefault="009138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Кукушкин Дмитрий Николаевич</w:t>
      </w:r>
    </w:p>
    <w:p w14:paraId="5F46B4F4" w14:textId="77777777" w:rsidR="002E3C78" w:rsidRDefault="002E3C78">
      <w:pPr>
        <w:rPr>
          <w:sz w:val="28"/>
          <w:szCs w:val="28"/>
          <w:lang w:val="ru-RU"/>
        </w:rPr>
      </w:pPr>
    </w:p>
    <w:p w14:paraId="3698E8C8" w14:textId="77777777" w:rsidR="002E3C78" w:rsidRDefault="009138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 проекта и директор конкурса (по вопросам сотрудничества)</w:t>
      </w:r>
    </w:p>
    <w:p w14:paraId="232708F7" w14:textId="300D768A" w:rsidR="002E3C78" w:rsidRDefault="00F33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+7</w:t>
      </w:r>
      <w:r w:rsidR="0091389F">
        <w:rPr>
          <w:sz w:val="28"/>
          <w:szCs w:val="28"/>
          <w:lang w:val="ru-RU"/>
        </w:rPr>
        <w:t xml:space="preserve"> (925) 577-00-87</w:t>
      </w:r>
    </w:p>
    <w:p w14:paraId="33DD9879" w14:textId="400F1802" w:rsidR="002E3C78" w:rsidRDefault="009138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Яковлев Александр Валерьевич</w:t>
      </w:r>
    </w:p>
    <w:sectPr w:rsidR="002E3C78">
      <w:footerReference w:type="even" r:id="rId10"/>
      <w:footerReference w:type="default" r:id="rId11"/>
      <w:pgSz w:w="11900" w:h="16840"/>
      <w:pgMar w:top="826" w:right="850" w:bottom="11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9F33" w14:textId="77777777" w:rsidR="0025594A" w:rsidRDefault="0025594A">
      <w:r>
        <w:separator/>
      </w:r>
    </w:p>
  </w:endnote>
  <w:endnote w:type="continuationSeparator" w:id="0">
    <w:p w14:paraId="5A85F3F4" w14:textId="77777777" w:rsidR="0025594A" w:rsidRDefault="0025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438295"/>
      <w:docPartObj>
        <w:docPartGallery w:val="Page Numbers (Bottom of Page)"/>
        <w:docPartUnique/>
      </w:docPartObj>
    </w:sdtPr>
    <w:sdtEndPr/>
    <w:sdtContent>
      <w:p w14:paraId="7F5B28C9" w14:textId="77777777" w:rsidR="002E3C78" w:rsidRDefault="0091389F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738B455" w14:textId="77777777" w:rsidR="002E3C78" w:rsidRDefault="002E3C78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872183"/>
      <w:docPartObj>
        <w:docPartGallery w:val="Page Numbers (Bottom of Page)"/>
        <w:docPartUnique/>
      </w:docPartObj>
    </w:sdtPr>
    <w:sdtEndPr/>
    <w:sdtContent>
      <w:p w14:paraId="7774103B" w14:textId="77777777" w:rsidR="002E3C78" w:rsidRDefault="0091389F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4</w:t>
        </w:r>
        <w:r>
          <w:rPr>
            <w:rStyle w:val="afc"/>
          </w:rPr>
          <w:fldChar w:fldCharType="end"/>
        </w:r>
      </w:p>
    </w:sdtContent>
  </w:sdt>
  <w:p w14:paraId="3A9FAEFB" w14:textId="77777777" w:rsidR="002E3C78" w:rsidRDefault="002E3C7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FF0" w14:textId="77777777" w:rsidR="0025594A" w:rsidRDefault="0025594A">
      <w:r>
        <w:separator/>
      </w:r>
    </w:p>
  </w:footnote>
  <w:footnote w:type="continuationSeparator" w:id="0">
    <w:p w14:paraId="0EB441DE" w14:textId="77777777" w:rsidR="0025594A" w:rsidRDefault="0025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99A"/>
    <w:multiLevelType w:val="hybridMultilevel"/>
    <w:tmpl w:val="D40EBB26"/>
    <w:lvl w:ilvl="0" w:tplc="22602A3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FB61A66">
      <w:start w:val="1"/>
      <w:numFmt w:val="lowerLetter"/>
      <w:lvlText w:val="%2."/>
      <w:lvlJc w:val="left"/>
      <w:pPr>
        <w:ind w:left="1647" w:hanging="360"/>
      </w:pPr>
    </w:lvl>
    <w:lvl w:ilvl="2" w:tplc="2A5C84A4">
      <w:start w:val="1"/>
      <w:numFmt w:val="lowerRoman"/>
      <w:lvlText w:val="%3."/>
      <w:lvlJc w:val="right"/>
      <w:pPr>
        <w:ind w:left="2367" w:hanging="180"/>
      </w:pPr>
    </w:lvl>
    <w:lvl w:ilvl="3" w:tplc="ECE0EEE6">
      <w:start w:val="1"/>
      <w:numFmt w:val="decimal"/>
      <w:lvlText w:val="%4."/>
      <w:lvlJc w:val="left"/>
      <w:pPr>
        <w:ind w:left="3087" w:hanging="360"/>
      </w:pPr>
    </w:lvl>
    <w:lvl w:ilvl="4" w:tplc="938CFA98">
      <w:start w:val="1"/>
      <w:numFmt w:val="lowerLetter"/>
      <w:lvlText w:val="%5."/>
      <w:lvlJc w:val="left"/>
      <w:pPr>
        <w:ind w:left="3807" w:hanging="360"/>
      </w:pPr>
    </w:lvl>
    <w:lvl w:ilvl="5" w:tplc="2A904F1C">
      <w:start w:val="1"/>
      <w:numFmt w:val="lowerRoman"/>
      <w:lvlText w:val="%6."/>
      <w:lvlJc w:val="right"/>
      <w:pPr>
        <w:ind w:left="4527" w:hanging="180"/>
      </w:pPr>
    </w:lvl>
    <w:lvl w:ilvl="6" w:tplc="5B9E3332">
      <w:start w:val="1"/>
      <w:numFmt w:val="decimal"/>
      <w:lvlText w:val="%7."/>
      <w:lvlJc w:val="left"/>
      <w:pPr>
        <w:ind w:left="5247" w:hanging="360"/>
      </w:pPr>
    </w:lvl>
    <w:lvl w:ilvl="7" w:tplc="86D404DA">
      <w:start w:val="1"/>
      <w:numFmt w:val="lowerLetter"/>
      <w:lvlText w:val="%8."/>
      <w:lvlJc w:val="left"/>
      <w:pPr>
        <w:ind w:left="5967" w:hanging="360"/>
      </w:pPr>
    </w:lvl>
    <w:lvl w:ilvl="8" w:tplc="83222DE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747350"/>
    <w:multiLevelType w:val="hybridMultilevel"/>
    <w:tmpl w:val="4A96EA6E"/>
    <w:lvl w:ilvl="0" w:tplc="297CDEA2">
      <w:start w:val="7"/>
      <w:numFmt w:val="decimal"/>
      <w:lvlText w:val="%1о"/>
      <w:lvlJc w:val="left"/>
      <w:pPr>
        <w:ind w:left="720" w:hanging="360"/>
      </w:pPr>
      <w:rPr>
        <w:rFonts w:hint="default"/>
      </w:rPr>
    </w:lvl>
    <w:lvl w:ilvl="1" w:tplc="94BA1D48">
      <w:start w:val="1"/>
      <w:numFmt w:val="lowerLetter"/>
      <w:lvlText w:val="%2."/>
      <w:lvlJc w:val="left"/>
      <w:pPr>
        <w:ind w:left="1440" w:hanging="360"/>
      </w:pPr>
    </w:lvl>
    <w:lvl w:ilvl="2" w:tplc="B346FFE4">
      <w:start w:val="1"/>
      <w:numFmt w:val="lowerRoman"/>
      <w:lvlText w:val="%3."/>
      <w:lvlJc w:val="right"/>
      <w:pPr>
        <w:ind w:left="2160" w:hanging="180"/>
      </w:pPr>
    </w:lvl>
    <w:lvl w:ilvl="3" w:tplc="65B8B584">
      <w:start w:val="1"/>
      <w:numFmt w:val="decimal"/>
      <w:lvlText w:val="%4."/>
      <w:lvlJc w:val="left"/>
      <w:pPr>
        <w:ind w:left="2880" w:hanging="360"/>
      </w:pPr>
    </w:lvl>
    <w:lvl w:ilvl="4" w:tplc="27B8440A">
      <w:start w:val="1"/>
      <w:numFmt w:val="lowerLetter"/>
      <w:lvlText w:val="%5."/>
      <w:lvlJc w:val="left"/>
      <w:pPr>
        <w:ind w:left="3600" w:hanging="360"/>
      </w:pPr>
    </w:lvl>
    <w:lvl w:ilvl="5" w:tplc="A552ED0A">
      <w:start w:val="1"/>
      <w:numFmt w:val="lowerRoman"/>
      <w:lvlText w:val="%6."/>
      <w:lvlJc w:val="right"/>
      <w:pPr>
        <w:ind w:left="4320" w:hanging="180"/>
      </w:pPr>
    </w:lvl>
    <w:lvl w:ilvl="6" w:tplc="44029196">
      <w:start w:val="1"/>
      <w:numFmt w:val="decimal"/>
      <w:lvlText w:val="%7."/>
      <w:lvlJc w:val="left"/>
      <w:pPr>
        <w:ind w:left="5040" w:hanging="360"/>
      </w:pPr>
    </w:lvl>
    <w:lvl w:ilvl="7" w:tplc="BFDE2B94">
      <w:start w:val="1"/>
      <w:numFmt w:val="lowerLetter"/>
      <w:lvlText w:val="%8."/>
      <w:lvlJc w:val="left"/>
      <w:pPr>
        <w:ind w:left="5760" w:hanging="360"/>
      </w:pPr>
    </w:lvl>
    <w:lvl w:ilvl="8" w:tplc="37F4D9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4159"/>
    <w:multiLevelType w:val="hybridMultilevel"/>
    <w:tmpl w:val="79ECC0C4"/>
    <w:lvl w:ilvl="0" w:tplc="D898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2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8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0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6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0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78BF"/>
    <w:multiLevelType w:val="hybridMultilevel"/>
    <w:tmpl w:val="FC1EB13E"/>
    <w:lvl w:ilvl="0" w:tplc="38E8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63674">
      <w:start w:val="1"/>
      <w:numFmt w:val="lowerLetter"/>
      <w:lvlText w:val="%2."/>
      <w:lvlJc w:val="left"/>
      <w:pPr>
        <w:ind w:left="1440" w:hanging="360"/>
      </w:pPr>
    </w:lvl>
    <w:lvl w:ilvl="2" w:tplc="8736AA32">
      <w:start w:val="1"/>
      <w:numFmt w:val="lowerRoman"/>
      <w:lvlText w:val="%3."/>
      <w:lvlJc w:val="right"/>
      <w:pPr>
        <w:ind w:left="2160" w:hanging="180"/>
      </w:pPr>
    </w:lvl>
    <w:lvl w:ilvl="3" w:tplc="EE48CD28">
      <w:start w:val="1"/>
      <w:numFmt w:val="decimal"/>
      <w:lvlText w:val="%4."/>
      <w:lvlJc w:val="left"/>
      <w:pPr>
        <w:ind w:left="2880" w:hanging="360"/>
      </w:pPr>
    </w:lvl>
    <w:lvl w:ilvl="4" w:tplc="2D964BD6">
      <w:start w:val="1"/>
      <w:numFmt w:val="lowerLetter"/>
      <w:lvlText w:val="%5."/>
      <w:lvlJc w:val="left"/>
      <w:pPr>
        <w:ind w:left="3600" w:hanging="360"/>
      </w:pPr>
    </w:lvl>
    <w:lvl w:ilvl="5" w:tplc="E85E209C">
      <w:start w:val="1"/>
      <w:numFmt w:val="lowerRoman"/>
      <w:lvlText w:val="%6."/>
      <w:lvlJc w:val="right"/>
      <w:pPr>
        <w:ind w:left="4320" w:hanging="180"/>
      </w:pPr>
    </w:lvl>
    <w:lvl w:ilvl="6" w:tplc="8B9A3070">
      <w:start w:val="1"/>
      <w:numFmt w:val="decimal"/>
      <w:lvlText w:val="%7."/>
      <w:lvlJc w:val="left"/>
      <w:pPr>
        <w:ind w:left="5040" w:hanging="360"/>
      </w:pPr>
    </w:lvl>
    <w:lvl w:ilvl="7" w:tplc="8FC4BC02">
      <w:start w:val="1"/>
      <w:numFmt w:val="lowerLetter"/>
      <w:lvlText w:val="%8."/>
      <w:lvlJc w:val="left"/>
      <w:pPr>
        <w:ind w:left="5760" w:hanging="360"/>
      </w:pPr>
    </w:lvl>
    <w:lvl w:ilvl="8" w:tplc="0A2A7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78"/>
    <w:rsid w:val="0001586A"/>
    <w:rsid w:val="00086228"/>
    <w:rsid w:val="0023139C"/>
    <w:rsid w:val="0025594A"/>
    <w:rsid w:val="002E3C78"/>
    <w:rsid w:val="003055D7"/>
    <w:rsid w:val="00346B1B"/>
    <w:rsid w:val="00381E92"/>
    <w:rsid w:val="006C27E5"/>
    <w:rsid w:val="00706565"/>
    <w:rsid w:val="0075715E"/>
    <w:rsid w:val="00786FAD"/>
    <w:rsid w:val="008C312A"/>
    <w:rsid w:val="0091389F"/>
    <w:rsid w:val="009D3186"/>
    <w:rsid w:val="00A506E7"/>
    <w:rsid w:val="00A93F4D"/>
    <w:rsid w:val="00AA2617"/>
    <w:rsid w:val="00B148AB"/>
    <w:rsid w:val="00B8733B"/>
    <w:rsid w:val="00C4071D"/>
    <w:rsid w:val="00C74404"/>
    <w:rsid w:val="00C758D6"/>
    <w:rsid w:val="00F33F16"/>
    <w:rsid w:val="00F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223"/>
  <w15:docId w15:val="{7AC28876-F1F1-2E4C-9D91-7C25FF9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u w:val="single"/>
    </w:rPr>
  </w:style>
  <w:style w:type="paragraph" w:customStyle="1" w:styleId="af8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Arial Unicode MS" w:cs="Arial Unicode MS"/>
      <w:color w:val="000000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Arial Unicode MS" w:hAnsi="Times New Roman" w:cs="Times New Roman"/>
      <w:lang w:val="en-US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13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mi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kursmi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dima.kupina@gmail.com</dc:creator>
  <cp:keywords/>
  <dc:description/>
  <cp:lastModifiedBy>Microsoft Office User</cp:lastModifiedBy>
  <cp:revision>2</cp:revision>
  <dcterms:created xsi:type="dcterms:W3CDTF">2021-10-20T07:25:00Z</dcterms:created>
  <dcterms:modified xsi:type="dcterms:W3CDTF">2021-10-20T07:25:00Z</dcterms:modified>
</cp:coreProperties>
</file>