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17" w:rsidRPr="00C86092" w:rsidRDefault="00170117" w:rsidP="00525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учреждение дополнительного образования</w:t>
      </w:r>
    </w:p>
    <w:p w:rsidR="00170117" w:rsidRPr="00C86092" w:rsidRDefault="00170117" w:rsidP="001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«Дубровская детская музыкальная школа»</w:t>
      </w:r>
    </w:p>
    <w:p w:rsidR="00170117" w:rsidRDefault="00170117" w:rsidP="00170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Pr="00C86092" w:rsidRDefault="00170117" w:rsidP="001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сообщение</w:t>
      </w:r>
    </w:p>
    <w:p w:rsidR="00170117" w:rsidRPr="00C86092" w:rsidRDefault="00170117" w:rsidP="001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на Ногинском методическом объединении</w:t>
      </w:r>
    </w:p>
    <w:p w:rsidR="00170117" w:rsidRPr="00C86092" w:rsidRDefault="00FF02F5" w:rsidP="0017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170117" w:rsidRPr="00C86092">
        <w:rPr>
          <w:rFonts w:ascii="Times New Roman" w:hAnsi="Times New Roman" w:cs="Times New Roman"/>
          <w:b/>
          <w:sz w:val="28"/>
          <w:szCs w:val="28"/>
          <w:lang w:val="ru-RU"/>
        </w:rPr>
        <w:t>а тему:</w:t>
      </w:r>
    </w:p>
    <w:p w:rsidR="00170117" w:rsidRPr="00C86092" w:rsidRDefault="00170117" w:rsidP="001701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«Некоторые особенности работы концертмейстера в классе скрипки. Задачи </w:t>
      </w:r>
      <w:proofErr w:type="spellStart"/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интонационности</w:t>
      </w:r>
      <w:proofErr w:type="spellEnd"/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воплощении художественного замысла в камерном ансамбле».</w:t>
      </w:r>
    </w:p>
    <w:p w:rsidR="00170117" w:rsidRPr="00C86092" w:rsidRDefault="00170117" w:rsidP="001701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Преподавателя, концертмейстера </w:t>
      </w:r>
      <w:proofErr w:type="spellStart"/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>Бабанской</w:t>
      </w:r>
      <w:proofErr w:type="spellEnd"/>
      <w:r w:rsidRPr="00C860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О.Ю.</w:t>
      </w:r>
    </w:p>
    <w:p w:rsidR="00170117" w:rsidRDefault="00170117" w:rsidP="001701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18.01.</w:t>
      </w:r>
      <w:r w:rsidR="00226C70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16 г.</w:t>
      </w:r>
    </w:p>
    <w:p w:rsidR="00170117" w:rsidRPr="00B852C8" w:rsidRDefault="00170117" w:rsidP="001701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Ногинск-9</w:t>
      </w:r>
    </w:p>
    <w:p w:rsidR="00170117" w:rsidRDefault="0017011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3901" w:rsidRPr="00CE0C66" w:rsidRDefault="0040771F" w:rsidP="001701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</w:t>
      </w:r>
      <w:r w:rsidR="001027CF" w:rsidRPr="001027CF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1027CF">
        <w:rPr>
          <w:rFonts w:ascii="Times New Roman" w:hAnsi="Times New Roman" w:cs="Times New Roman"/>
          <w:b/>
          <w:sz w:val="28"/>
          <w:szCs w:val="28"/>
          <w:lang w:val="ru-RU"/>
        </w:rPr>
        <w:t>екоторые особенности работы концертмейстера в классе скрипки.</w:t>
      </w:r>
      <w:r w:rsidR="00CE0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 </w:t>
      </w:r>
      <w:proofErr w:type="spellStart"/>
      <w:r w:rsidR="00CE0C66">
        <w:rPr>
          <w:rFonts w:ascii="Times New Roman" w:hAnsi="Times New Roman" w:cs="Times New Roman"/>
          <w:b/>
          <w:sz w:val="28"/>
          <w:szCs w:val="28"/>
          <w:lang w:val="ru-RU"/>
        </w:rPr>
        <w:t>интонационности</w:t>
      </w:r>
      <w:proofErr w:type="spellEnd"/>
      <w:r w:rsidR="00CE0C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воплощении художественн</w:t>
      </w:r>
      <w:r w:rsidR="00181E81">
        <w:rPr>
          <w:rFonts w:ascii="Times New Roman" w:hAnsi="Times New Roman" w:cs="Times New Roman"/>
          <w:b/>
          <w:sz w:val="28"/>
          <w:szCs w:val="28"/>
          <w:lang w:val="ru-RU"/>
        </w:rPr>
        <w:t>ого замысла в камерном ансамбле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181E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27CF" w:rsidRDefault="001027C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0117" w:rsidRDefault="00D16108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1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оркестре самый лучший из музыкантов какой-либо группы инструментов </w:t>
      </w:r>
      <w:r w:rsidR="00211DF0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оркестра, который словно ведёт за собой участников группы, называется концертмейстер. </w:t>
      </w:r>
    </w:p>
    <w:p w:rsidR="00170117" w:rsidRDefault="00D16108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Концертмейстером называют пианиста, который работает с учащимися скрипачами, домристами и т.д. Такой концертмейстер</w:t>
      </w:r>
      <w:r w:rsidR="00CE390E">
        <w:rPr>
          <w:rFonts w:ascii="Times New Roman" w:hAnsi="Times New Roman" w:cs="Times New Roman"/>
          <w:sz w:val="28"/>
          <w:szCs w:val="28"/>
          <w:lang w:val="ru-RU"/>
        </w:rPr>
        <w:t xml:space="preserve"> – помощник педагога – помогает разучивать партии, находить верную трактовку произведения.</w:t>
      </w:r>
      <w:r w:rsidR="00C671E5">
        <w:rPr>
          <w:rFonts w:ascii="Times New Roman" w:hAnsi="Times New Roman" w:cs="Times New Roman"/>
          <w:sz w:val="28"/>
          <w:szCs w:val="28"/>
          <w:lang w:val="ru-RU"/>
        </w:rPr>
        <w:t xml:space="preserve"> Концертмейстер – работает с солистом в классе, аккомпаниатор – на сцене.</w:t>
      </w:r>
    </w:p>
    <w:p w:rsidR="00170117" w:rsidRDefault="00674508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</w:t>
      </w:r>
      <w:proofErr w:type="gramEnd"/>
      <w:r w:rsidR="00282F8C">
        <w:rPr>
          <w:rFonts w:ascii="Times New Roman" w:hAnsi="Times New Roman" w:cs="Times New Roman"/>
          <w:sz w:val="28"/>
          <w:szCs w:val="28"/>
          <w:lang w:val="ru-RU"/>
        </w:rPr>
        <w:t xml:space="preserve"> аккомпанировать</w:t>
      </w:r>
      <w:r w:rsidR="00410D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2F8C">
        <w:rPr>
          <w:rFonts w:ascii="Times New Roman" w:hAnsi="Times New Roman" w:cs="Times New Roman"/>
          <w:sz w:val="28"/>
          <w:szCs w:val="28"/>
          <w:lang w:val="ru-RU"/>
        </w:rPr>
        <w:t xml:space="preserve"> не менее трудно, чем научиться хорошо играть на рояле. Однако, прежде</w:t>
      </w:r>
      <w:r w:rsidR="00C924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2F8C">
        <w:rPr>
          <w:rFonts w:ascii="Times New Roman" w:hAnsi="Times New Roman" w:cs="Times New Roman"/>
          <w:sz w:val="28"/>
          <w:szCs w:val="28"/>
          <w:lang w:val="ru-RU"/>
        </w:rPr>
        <w:t xml:space="preserve"> нужно научиться играть на фортепиано, свободно читать с листа.</w:t>
      </w:r>
    </w:p>
    <w:p w:rsidR="00170117" w:rsidRDefault="00FB0CDA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Концертмейстер -</w:t>
      </w:r>
      <w:r w:rsidR="00F32AE4">
        <w:rPr>
          <w:rFonts w:ascii="Times New Roman" w:hAnsi="Times New Roman" w:cs="Times New Roman"/>
          <w:sz w:val="28"/>
          <w:szCs w:val="28"/>
          <w:lang w:val="ru-RU"/>
        </w:rPr>
        <w:t xml:space="preserve"> хоро</w:t>
      </w:r>
      <w:r>
        <w:rPr>
          <w:rFonts w:ascii="Times New Roman" w:hAnsi="Times New Roman" w:cs="Times New Roman"/>
          <w:sz w:val="28"/>
          <w:szCs w:val="28"/>
          <w:lang w:val="ru-RU"/>
        </w:rPr>
        <w:t>ший педагог,</w:t>
      </w:r>
      <w:r w:rsidR="00F32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r w:rsidR="00F32A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13E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организатор. К</w:t>
      </w:r>
      <w:r>
        <w:rPr>
          <w:rFonts w:ascii="Times New Roman" w:hAnsi="Times New Roman" w:cs="Times New Roman"/>
          <w:sz w:val="28"/>
          <w:szCs w:val="28"/>
          <w:lang w:val="ru-RU"/>
        </w:rPr>
        <w:t>роме того</w:t>
      </w:r>
      <w:r w:rsidR="005613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0AC5">
        <w:rPr>
          <w:rFonts w:ascii="Times New Roman" w:hAnsi="Times New Roman" w:cs="Times New Roman"/>
          <w:sz w:val="28"/>
          <w:szCs w:val="28"/>
          <w:lang w:val="ru-RU"/>
        </w:rPr>
        <w:t xml:space="preserve"> - музыкально о</w:t>
      </w:r>
      <w:r>
        <w:rPr>
          <w:rFonts w:ascii="Times New Roman" w:hAnsi="Times New Roman" w:cs="Times New Roman"/>
          <w:sz w:val="28"/>
          <w:szCs w:val="28"/>
          <w:lang w:val="ru-RU"/>
        </w:rPr>
        <w:t>дарён</w:t>
      </w:r>
      <w:r w:rsidR="00FD41A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613E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6C07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83CB2">
        <w:rPr>
          <w:rFonts w:ascii="Times New Roman" w:hAnsi="Times New Roman" w:cs="Times New Roman"/>
          <w:sz w:val="28"/>
          <w:szCs w:val="28"/>
          <w:lang w:val="ru-RU"/>
        </w:rPr>
        <w:t xml:space="preserve"> артистич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83CB2"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  <w:lang w:val="ru-RU"/>
        </w:rPr>
        <w:t>, эрудирован в вопросах музыкальных сти</w:t>
      </w:r>
      <w:r w:rsidR="005E415A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5613E8">
        <w:rPr>
          <w:rFonts w:ascii="Times New Roman" w:hAnsi="Times New Roman" w:cs="Times New Roman"/>
          <w:sz w:val="28"/>
          <w:szCs w:val="28"/>
          <w:lang w:val="ru-RU"/>
        </w:rPr>
        <w:t>, музыкальных форм.  О</w:t>
      </w:r>
      <w:r w:rsidR="005E415A">
        <w:rPr>
          <w:rFonts w:ascii="Times New Roman" w:hAnsi="Times New Roman" w:cs="Times New Roman"/>
          <w:sz w:val="28"/>
          <w:szCs w:val="28"/>
          <w:lang w:val="ru-RU"/>
        </w:rPr>
        <w:t>н легко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подбирает по слуху. У</w:t>
      </w:r>
      <w:r w:rsidR="00752F65">
        <w:rPr>
          <w:rFonts w:ascii="Times New Roman" w:hAnsi="Times New Roman" w:cs="Times New Roman"/>
          <w:sz w:val="28"/>
          <w:szCs w:val="28"/>
          <w:lang w:val="ru-RU"/>
        </w:rPr>
        <w:t xml:space="preserve"> него отличная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реакция, дирижёрское начало, знание основ скрипичного искусства, понимание исполнительской специфики струнных инструмен</w:t>
      </w:r>
      <w:r w:rsidR="007F0EDE">
        <w:rPr>
          <w:rFonts w:ascii="Times New Roman" w:hAnsi="Times New Roman" w:cs="Times New Roman"/>
          <w:sz w:val="28"/>
          <w:szCs w:val="28"/>
          <w:lang w:val="ru-RU"/>
        </w:rPr>
        <w:t>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Концертмейстер </w:t>
      </w:r>
      <w:r w:rsidR="007F0EDE">
        <w:rPr>
          <w:rFonts w:ascii="Times New Roman" w:hAnsi="Times New Roman" w:cs="Times New Roman"/>
          <w:sz w:val="28"/>
          <w:szCs w:val="28"/>
          <w:lang w:val="ru-RU"/>
        </w:rPr>
        <w:t>обладает ясным мышл</w:t>
      </w:r>
      <w:r w:rsidR="00031211">
        <w:rPr>
          <w:rFonts w:ascii="Times New Roman" w:hAnsi="Times New Roman" w:cs="Times New Roman"/>
          <w:sz w:val="28"/>
          <w:szCs w:val="28"/>
          <w:lang w:val="ru-RU"/>
        </w:rPr>
        <w:t>ением в любой ситуации,</w:t>
      </w:r>
      <w:r w:rsidR="007F0EDE">
        <w:rPr>
          <w:rFonts w:ascii="Times New Roman" w:hAnsi="Times New Roman" w:cs="Times New Roman"/>
          <w:sz w:val="28"/>
          <w:szCs w:val="28"/>
          <w:lang w:val="ru-RU"/>
        </w:rPr>
        <w:t xml:space="preserve"> крепкими нервами и хорошей интуицией</w:t>
      </w:r>
      <w:r w:rsidR="00646EB8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7F0EDE">
        <w:rPr>
          <w:rFonts w:ascii="Times New Roman" w:hAnsi="Times New Roman" w:cs="Times New Roman"/>
          <w:sz w:val="28"/>
          <w:szCs w:val="28"/>
          <w:lang w:val="ru-RU"/>
        </w:rPr>
        <w:t xml:space="preserve"> Хочешь, не хочешь, а работая концертмейстером, этому научишься, иначе не сможешь работать.</w:t>
      </w:r>
    </w:p>
    <w:p w:rsidR="00170117" w:rsidRDefault="00FB0F3C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Интерес к ансамблевой игре о</w:t>
      </w:r>
      <w:r w:rsidR="007F0EDE">
        <w:rPr>
          <w:rFonts w:ascii="Times New Roman" w:hAnsi="Times New Roman" w:cs="Times New Roman"/>
          <w:sz w:val="28"/>
          <w:szCs w:val="28"/>
          <w:lang w:val="ru-RU"/>
        </w:rPr>
        <w:t>бычно проявляется, когда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пианист почти сформировался как музыкант, когда появляется потребность в расширении масштабов исполнительства, в обогащении исполнительской палитры.</w:t>
      </w:r>
      <w:r w:rsidR="00674508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Исполнительство в ансамбле усиливает радость постижения и обостряет задачи, которы</w:t>
      </w:r>
      <w:r w:rsidR="00050AC5">
        <w:rPr>
          <w:rFonts w:ascii="Times New Roman" w:hAnsi="Times New Roman" w:cs="Times New Roman"/>
          <w:sz w:val="28"/>
          <w:szCs w:val="28"/>
          <w:lang w:val="ru-RU"/>
        </w:rPr>
        <w:t>е стоят перед любым музыкантом</w:t>
      </w:r>
      <w:r w:rsidR="006745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26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117" w:rsidRDefault="006C19BE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Скрипка – королева оркестра. «Она в музыке является столь же необходимым инструментом, как в человеческом бытии хл</w:t>
      </w:r>
      <w:r w:rsidR="009F4745">
        <w:rPr>
          <w:rFonts w:ascii="Times New Roman" w:hAnsi="Times New Roman" w:cs="Times New Roman"/>
          <w:sz w:val="28"/>
          <w:szCs w:val="28"/>
          <w:lang w:val="ru-RU"/>
        </w:rPr>
        <w:t>еб насущный» говорил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ней </w:t>
      </w:r>
      <w:r w:rsidR="009F4745">
        <w:rPr>
          <w:rFonts w:ascii="Times New Roman" w:hAnsi="Times New Roman" w:cs="Times New Roman"/>
          <w:sz w:val="28"/>
          <w:szCs w:val="28"/>
          <w:lang w:val="ru-RU"/>
        </w:rPr>
        <w:t xml:space="preserve"> чешский музыкант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VII</w:t>
      </w:r>
      <w:r w:rsidR="009F4745">
        <w:rPr>
          <w:rFonts w:ascii="Times New Roman" w:hAnsi="Times New Roman" w:cs="Times New Roman"/>
          <w:sz w:val="28"/>
          <w:szCs w:val="28"/>
          <w:lang w:val="ru-RU"/>
        </w:rPr>
        <w:t xml:space="preserve"> веке Ян </w:t>
      </w:r>
      <w:proofErr w:type="spellStart"/>
      <w:r w:rsidR="009F4745">
        <w:rPr>
          <w:rFonts w:ascii="Times New Roman" w:hAnsi="Times New Roman" w:cs="Times New Roman"/>
          <w:sz w:val="28"/>
          <w:szCs w:val="28"/>
          <w:lang w:val="ru-RU"/>
        </w:rPr>
        <w:t>Якоб</w:t>
      </w:r>
      <w:proofErr w:type="spellEnd"/>
      <w:r w:rsidR="009F4745">
        <w:rPr>
          <w:rFonts w:ascii="Times New Roman" w:hAnsi="Times New Roman" w:cs="Times New Roman"/>
          <w:sz w:val="28"/>
          <w:szCs w:val="28"/>
          <w:lang w:val="ru-RU"/>
        </w:rPr>
        <w:t xml:space="preserve"> Рыба.</w:t>
      </w:r>
    </w:p>
    <w:p w:rsidR="00170117" w:rsidRDefault="009D4322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Концертмейстер в классе скрипки знает особенности этого инструмента. Разнообразие скрипичных штрихов требует различного сопровождения, основанного на подражании.</w:t>
      </w:r>
      <w:r w:rsidR="00E6366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помнить, что скрипичные аккорды при исполнении делятся пополам, соответству</w:t>
      </w:r>
      <w:r w:rsidR="00292FEC">
        <w:rPr>
          <w:rFonts w:ascii="Times New Roman" w:hAnsi="Times New Roman" w:cs="Times New Roman"/>
          <w:sz w:val="28"/>
          <w:szCs w:val="28"/>
          <w:lang w:val="ru-RU"/>
        </w:rPr>
        <w:t>ющие аккорды пианиста должны при</w:t>
      </w:r>
      <w:r w:rsidR="00E63662">
        <w:rPr>
          <w:rFonts w:ascii="Times New Roman" w:hAnsi="Times New Roman" w:cs="Times New Roman"/>
          <w:sz w:val="28"/>
          <w:szCs w:val="28"/>
          <w:lang w:val="ru-RU"/>
        </w:rPr>
        <w:t>ходиться на верхние звуки.</w:t>
      </w:r>
    </w:p>
    <w:p w:rsidR="00170117" w:rsidRDefault="00E63662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звука фортепиано и скрипки диаметрально противоположны. Рояль имеет ударное начало звука и его последующее неизбежное затухание. Скрипка имеет мягкую атаку и естественное певучее продолжение, длительную протяжённость звучания. В разных регистрах звучания скрипки ей требуется разная по интенсивности и окраске поддержка. Мы учимся у скрипачей длинному звуку, великолепному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legatissimo</w:t>
      </w:r>
      <w:proofErr w:type="spellEnd"/>
      <w:r w:rsidR="00292FEC">
        <w:rPr>
          <w:rFonts w:ascii="Times New Roman" w:hAnsi="Times New Roman" w:cs="Times New Roman"/>
          <w:sz w:val="28"/>
          <w:szCs w:val="28"/>
          <w:lang w:val="ru-RU"/>
        </w:rPr>
        <w:t>, они</w:t>
      </w:r>
      <w:r w:rsidR="00D470AD">
        <w:rPr>
          <w:rFonts w:ascii="Times New Roman" w:hAnsi="Times New Roman" w:cs="Times New Roman"/>
          <w:sz w:val="28"/>
          <w:szCs w:val="28"/>
          <w:lang w:val="ru-RU"/>
        </w:rPr>
        <w:t xml:space="preserve"> у нас</w:t>
      </w:r>
      <w:r w:rsidR="00292FEC">
        <w:rPr>
          <w:rFonts w:ascii="Times New Roman" w:hAnsi="Times New Roman" w:cs="Times New Roman"/>
          <w:sz w:val="28"/>
          <w:szCs w:val="28"/>
          <w:lang w:val="ru-RU"/>
        </w:rPr>
        <w:t xml:space="preserve"> – точности звуковой атаки, чёткости</w:t>
      </w:r>
      <w:r w:rsidR="00C924E1">
        <w:rPr>
          <w:rFonts w:ascii="Times New Roman" w:hAnsi="Times New Roman" w:cs="Times New Roman"/>
          <w:sz w:val="28"/>
          <w:szCs w:val="28"/>
          <w:lang w:val="ru-RU"/>
        </w:rPr>
        <w:t>, определённости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штриха.</w:t>
      </w:r>
      <w:r w:rsidR="0008412F" w:rsidRPr="0008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412F">
        <w:rPr>
          <w:rFonts w:ascii="Times New Roman" w:hAnsi="Times New Roman" w:cs="Times New Roman"/>
          <w:sz w:val="28"/>
          <w:szCs w:val="28"/>
          <w:lang w:val="ru-RU"/>
        </w:rPr>
        <w:t xml:space="preserve">Струнное </w:t>
      </w:r>
      <w:r w:rsidR="0008412F">
        <w:rPr>
          <w:rFonts w:ascii="Times New Roman" w:hAnsi="Times New Roman" w:cs="Times New Roman"/>
          <w:sz w:val="28"/>
          <w:szCs w:val="28"/>
        </w:rPr>
        <w:t>legato</w:t>
      </w:r>
      <w:r w:rsidR="0008412F" w:rsidRPr="00084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19BE">
        <w:rPr>
          <w:rFonts w:ascii="Times New Roman" w:hAnsi="Times New Roman" w:cs="Times New Roman"/>
          <w:sz w:val="28"/>
          <w:szCs w:val="28"/>
          <w:lang w:val="ru-RU"/>
        </w:rPr>
        <w:t>– это «осуществление мягкого, округлого, непрерывного потока звуков»</w:t>
      </w:r>
      <w:r w:rsidR="009504D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C19BE" w:rsidRPr="006C19B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>Л.Ауэр</w:t>
      </w:r>
      <w:r w:rsidR="00D12E9B" w:rsidRPr="00D12E9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2E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B6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12E9B">
        <w:rPr>
          <w:rFonts w:ascii="Times New Roman" w:hAnsi="Times New Roman" w:cs="Times New Roman"/>
          <w:sz w:val="28"/>
          <w:szCs w:val="28"/>
          <w:lang w:val="ru-RU"/>
        </w:rPr>
        <w:t xml:space="preserve">Леопольд </w:t>
      </w:r>
      <w:r w:rsidR="006F68F7">
        <w:rPr>
          <w:rFonts w:ascii="Times New Roman" w:hAnsi="Times New Roman" w:cs="Times New Roman"/>
          <w:sz w:val="28"/>
          <w:szCs w:val="28"/>
          <w:lang w:val="ru-RU"/>
        </w:rPr>
        <w:t xml:space="preserve">Семёнович Ауэр - 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</w:t>
      </w:r>
      <w:r w:rsidR="009E3D13">
        <w:rPr>
          <w:rFonts w:ascii="Times New Roman" w:hAnsi="Times New Roman" w:cs="Times New Roman"/>
          <w:sz w:val="28"/>
          <w:szCs w:val="28"/>
          <w:lang w:val="ru-RU"/>
        </w:rPr>
        <w:t>скрипач венгерского происхождения,</w:t>
      </w:r>
      <w:r w:rsidR="00D72C26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п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>етербургской консерватории, дирижёр, композитор, основатель ро</w:t>
      </w:r>
      <w:r w:rsidR="009E3D13">
        <w:rPr>
          <w:rFonts w:ascii="Times New Roman" w:hAnsi="Times New Roman" w:cs="Times New Roman"/>
          <w:sz w:val="28"/>
          <w:szCs w:val="28"/>
          <w:lang w:val="ru-RU"/>
        </w:rPr>
        <w:t>ссийской скрипичной школы</w:t>
      </w:r>
      <w:r w:rsidR="006C19BE" w:rsidRPr="006C19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C19B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70117" w:rsidRDefault="00B870DC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Совместная работа концертмейстера и солиста должна строиться на взаимопонимании и согласии всех трёх сторон</w:t>
      </w:r>
      <w:r w:rsidRPr="00B870D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солиста </w:t>
      </w:r>
      <w:r w:rsidRPr="00B870DC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будь это скрипач или домрист</w:t>
      </w:r>
      <w:r w:rsidR="0040771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преподавателя и концертмейстера. Естественное и яркое сопереживание возникает, как результат непрерывного и всестороннего контакта партнёров, их гибкого взаимодействия и общения в процессе исполнения. Термин «общение» принадлежит Станиславскому, который считал умение общаться с партнёром обязательным элементом актёрского мастерства. </w:t>
      </w:r>
      <w:r w:rsidR="002424CE">
        <w:rPr>
          <w:rFonts w:ascii="Times New Roman" w:hAnsi="Times New Roman" w:cs="Times New Roman"/>
          <w:sz w:val="28"/>
          <w:szCs w:val="28"/>
          <w:lang w:val="ru-RU"/>
        </w:rPr>
        <w:t>В результате такого 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4CE">
        <w:rPr>
          <w:rFonts w:ascii="Times New Roman" w:hAnsi="Times New Roman" w:cs="Times New Roman"/>
          <w:sz w:val="28"/>
          <w:szCs w:val="28"/>
          <w:lang w:val="ru-RU"/>
        </w:rPr>
        <w:t>и воплощается тот образ, тот замысел, ансамбль, ради кот</w:t>
      </w:r>
      <w:r w:rsidR="00840414">
        <w:rPr>
          <w:rFonts w:ascii="Times New Roman" w:hAnsi="Times New Roman" w:cs="Times New Roman"/>
          <w:sz w:val="28"/>
          <w:szCs w:val="28"/>
          <w:lang w:val="ru-RU"/>
        </w:rPr>
        <w:t>орого мы этим и занимаемся</w:t>
      </w:r>
      <w:r w:rsidR="002424C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170117" w:rsidRDefault="002424CE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 общение помогает оформить вступление, где нужно договориться</w:t>
      </w:r>
      <w:r w:rsidRPr="002424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237A6">
        <w:rPr>
          <w:rFonts w:ascii="Times New Roman" w:hAnsi="Times New Roman" w:cs="Times New Roman"/>
          <w:sz w:val="28"/>
          <w:szCs w:val="28"/>
          <w:lang w:val="ru-RU"/>
        </w:rPr>
        <w:t xml:space="preserve"> концертмейстер будет давать </w:t>
      </w:r>
      <w:proofErr w:type="spellStart"/>
      <w:r w:rsidR="008237A6">
        <w:rPr>
          <w:rFonts w:ascii="Times New Roman" w:hAnsi="Times New Roman" w:cs="Times New Roman"/>
          <w:sz w:val="28"/>
          <w:szCs w:val="28"/>
          <w:lang w:val="ru-RU"/>
        </w:rPr>
        <w:t>ауф</w:t>
      </w:r>
      <w:r>
        <w:rPr>
          <w:rFonts w:ascii="Times New Roman" w:hAnsi="Times New Roman" w:cs="Times New Roman"/>
          <w:sz w:val="28"/>
          <w:szCs w:val="28"/>
          <w:lang w:val="ru-RU"/>
        </w:rPr>
        <w:t>такт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4C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21511">
        <w:rPr>
          <w:rFonts w:ascii="Times New Roman" w:hAnsi="Times New Roman" w:cs="Times New Roman"/>
          <w:sz w:val="28"/>
          <w:szCs w:val="28"/>
          <w:lang w:val="ru-RU"/>
        </w:rPr>
        <w:t>кивком</w:t>
      </w:r>
      <w:r w:rsidR="002E2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головы, жестом, коротким вздохом, движением корпуса</w:t>
      </w:r>
      <w:r w:rsidRPr="002424C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ученик </w:t>
      </w:r>
      <w:r w:rsidRPr="002424C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коротким лёгким поднятием грифа скрипки</w:t>
      </w:r>
      <w:r w:rsidR="00CC58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BBC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и конце</w:t>
      </w:r>
      <w:r w:rsidR="00946B82">
        <w:rPr>
          <w:rFonts w:ascii="Times New Roman" w:hAnsi="Times New Roman" w:cs="Times New Roman"/>
          <w:sz w:val="28"/>
          <w:szCs w:val="28"/>
          <w:lang w:val="ru-RU"/>
        </w:rPr>
        <w:t>ртмейстер должны научить подопечного</w:t>
      </w:r>
      <w:r w:rsidR="00E95BBC">
        <w:rPr>
          <w:rFonts w:ascii="Times New Roman" w:hAnsi="Times New Roman" w:cs="Times New Roman"/>
          <w:sz w:val="28"/>
          <w:szCs w:val="28"/>
          <w:lang w:val="ru-RU"/>
        </w:rPr>
        <w:t xml:space="preserve"> слушать вступление и уметь приготовиться, вовремя вступить. </w:t>
      </w:r>
    </w:p>
    <w:p w:rsidR="00170117" w:rsidRDefault="009504D6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4D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ример</w:t>
      </w:r>
      <w:r w:rsidRPr="009504D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Ридинг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концерт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9504D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moll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04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9504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часть.</w:t>
      </w:r>
    </w:p>
    <w:p w:rsidR="00170117" w:rsidRDefault="00CC5837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Концертмейстеру важно помнить о соблюдении звукового баланса. Нельзя забывать о физических возможностях ученика, о его возрасте и качестве его инструмента. Поэтому, соразмерив все стороны, вступление надо играть мягче и немного тише, чтобы последующая игра скрипача или домриста была действительно солирующей и не терялась на фоне игры концертмейстера. Кроме того надо взять правильный темп, иначе фортепианное начало может оказаться в отличном от солиста темпе. Здесь важно как следует «пообщаться» и сговориться, мало того –</w:t>
      </w:r>
      <w:r w:rsidR="00E95BBC">
        <w:rPr>
          <w:rFonts w:ascii="Times New Roman" w:hAnsi="Times New Roman" w:cs="Times New Roman"/>
          <w:sz w:val="28"/>
          <w:szCs w:val="28"/>
          <w:lang w:val="ru-RU"/>
        </w:rPr>
        <w:t xml:space="preserve"> отрепе</w:t>
      </w:r>
      <w:r>
        <w:rPr>
          <w:rFonts w:ascii="Times New Roman" w:hAnsi="Times New Roman" w:cs="Times New Roman"/>
          <w:sz w:val="28"/>
          <w:szCs w:val="28"/>
          <w:lang w:val="ru-RU"/>
        </w:rPr>
        <w:t>тиро</w:t>
      </w:r>
      <w:r w:rsidR="00E95BBC">
        <w:rPr>
          <w:rFonts w:ascii="Times New Roman" w:hAnsi="Times New Roman" w:cs="Times New Roman"/>
          <w:sz w:val="28"/>
          <w:szCs w:val="28"/>
          <w:lang w:val="ru-RU"/>
        </w:rPr>
        <w:t>ва</w:t>
      </w:r>
      <w:r>
        <w:rPr>
          <w:rFonts w:ascii="Times New Roman" w:hAnsi="Times New Roman" w:cs="Times New Roman"/>
          <w:sz w:val="28"/>
          <w:szCs w:val="28"/>
          <w:lang w:val="ru-RU"/>
        </w:rPr>
        <w:t>ть.</w:t>
      </w:r>
    </w:p>
    <w:p w:rsidR="00170117" w:rsidRDefault="00A04E11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2A5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  <w:r w:rsidRPr="00A04E1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И.С.Бах</w:t>
      </w:r>
      <w:r w:rsidRPr="00A04E1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Ш.</w:t>
      </w:r>
      <w:r w:rsidR="003F2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Ave</w:t>
      </w:r>
      <w:r w:rsidRPr="00A04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36B">
        <w:rPr>
          <w:rFonts w:ascii="Times New Roman" w:hAnsi="Times New Roman" w:cs="Times New Roman"/>
          <w:sz w:val="28"/>
          <w:szCs w:val="28"/>
        </w:rPr>
        <w:t>Mari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3B22A5">
        <w:rPr>
          <w:rFonts w:ascii="Times New Roman" w:hAnsi="Times New Roman" w:cs="Times New Roman"/>
          <w:sz w:val="28"/>
          <w:szCs w:val="28"/>
          <w:lang w:val="ru-RU"/>
        </w:rPr>
        <w:t xml:space="preserve"> К.Сен-Санс «Лебедь».</w:t>
      </w:r>
    </w:p>
    <w:p w:rsidR="006C19BE" w:rsidRDefault="006C19BE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Интонация – очень важная </w:t>
      </w:r>
      <w:r w:rsidR="00992527">
        <w:rPr>
          <w:rFonts w:ascii="Times New Roman" w:hAnsi="Times New Roman" w:cs="Times New Roman"/>
          <w:sz w:val="28"/>
          <w:szCs w:val="28"/>
          <w:lang w:val="ru-RU"/>
        </w:rPr>
        <w:t>сос</w:t>
      </w:r>
      <w:r w:rsidR="00C924E1">
        <w:rPr>
          <w:rFonts w:ascii="Times New Roman" w:hAnsi="Times New Roman" w:cs="Times New Roman"/>
          <w:sz w:val="28"/>
          <w:szCs w:val="28"/>
          <w:lang w:val="ru-RU"/>
        </w:rPr>
        <w:t>тавляющая в работе со скрипачом</w:t>
      </w:r>
      <w:r w:rsidR="002405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2527">
        <w:rPr>
          <w:rFonts w:ascii="Times New Roman" w:hAnsi="Times New Roman" w:cs="Times New Roman"/>
          <w:sz w:val="28"/>
          <w:szCs w:val="28"/>
          <w:lang w:val="ru-RU"/>
        </w:rPr>
        <w:t xml:space="preserve"> Это касается и интонации, как чистоты воспроизведения мелодии и как выразительного средства.</w:t>
      </w:r>
    </w:p>
    <w:p w:rsidR="00170117" w:rsidRDefault="00992527" w:rsidP="00226C70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514">
        <w:rPr>
          <w:rFonts w:ascii="Times New Roman" w:hAnsi="Times New Roman" w:cs="Times New Roman"/>
          <w:sz w:val="28"/>
          <w:szCs w:val="28"/>
          <w:lang w:val="ru-RU"/>
        </w:rPr>
        <w:t>Интонирование</w:t>
      </w:r>
      <w:r w:rsidR="00292FEC" w:rsidRPr="002405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690B"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FEC" w:rsidRPr="00240514">
        <w:rPr>
          <w:rFonts w:ascii="Times New Roman" w:hAnsi="Times New Roman" w:cs="Times New Roman"/>
          <w:sz w:val="28"/>
          <w:szCs w:val="28"/>
          <w:lang w:val="ru-RU"/>
        </w:rPr>
        <w:t>как чистота звука,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 скрипача зависит не от одного качества (эмоциональности, слуха, и т.д.), а от широкого </w:t>
      </w:r>
      <w:r w:rsidRPr="00DD7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спектра 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>взаимосвязанных способностей,</w:t>
      </w:r>
      <w:r w:rsidR="00CD24D2"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развития многих умений и навыков. Культура музыкальной интонации </w:t>
      </w:r>
      <w:r w:rsidRPr="00C924E1">
        <w:rPr>
          <w:rFonts w:ascii="Times New Roman" w:hAnsi="Times New Roman" w:cs="Times New Roman"/>
          <w:b/>
          <w:sz w:val="28"/>
          <w:szCs w:val="28"/>
          <w:lang w:val="ru-RU"/>
        </w:rPr>
        <w:t>должна быть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 и подход к её вос</w:t>
      </w:r>
      <w:r w:rsidR="00C741F6"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питанию должен быть комплексный: неустанная забота о качестве </w:t>
      </w:r>
      <w:r w:rsidR="00B16388">
        <w:rPr>
          <w:rFonts w:ascii="Times New Roman" w:hAnsi="Times New Roman" w:cs="Times New Roman"/>
          <w:sz w:val="28"/>
          <w:szCs w:val="28"/>
          <w:lang w:val="ru-RU"/>
        </w:rPr>
        <w:t>звука, в</w:t>
      </w:r>
      <w:r w:rsidR="00C741F6" w:rsidRPr="00240514">
        <w:rPr>
          <w:rFonts w:ascii="Times New Roman" w:hAnsi="Times New Roman" w:cs="Times New Roman"/>
          <w:sz w:val="28"/>
          <w:szCs w:val="28"/>
          <w:lang w:val="ru-RU"/>
        </w:rPr>
        <w:t>ажным подспорьем здесь может стать раннее использование динамических градаций и тембровых красок, а так же способность чувствовать выразительность высотно</w:t>
      </w:r>
      <w:r w:rsidR="00C924E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741F6" w:rsidRPr="00240514">
        <w:rPr>
          <w:rFonts w:ascii="Times New Roman" w:hAnsi="Times New Roman" w:cs="Times New Roman"/>
          <w:sz w:val="28"/>
          <w:szCs w:val="28"/>
          <w:lang w:val="ru-RU"/>
        </w:rPr>
        <w:t>ладовых и метроритмических соотношений звуков в их взаимосвязи.</w:t>
      </w:r>
    </w:p>
    <w:p w:rsidR="00A04E11" w:rsidRPr="00170117" w:rsidRDefault="00C741F6" w:rsidP="00170117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ученик при игре не слышит фальшивых звуков, и не всегда может определить смену функц</w:t>
      </w:r>
      <w:r w:rsidR="00D37F43" w:rsidRPr="00170117">
        <w:rPr>
          <w:rFonts w:ascii="Times New Roman" w:hAnsi="Times New Roman" w:cs="Times New Roman"/>
          <w:sz w:val="28"/>
          <w:szCs w:val="28"/>
          <w:lang w:val="ru-RU"/>
        </w:rPr>
        <w:t>ий или даже лада, на помощь прих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одит концертмейстер. Он может помоч</w:t>
      </w:r>
      <w:r w:rsidR="0000690B" w:rsidRPr="00170117">
        <w:rPr>
          <w:rFonts w:ascii="Times New Roman" w:hAnsi="Times New Roman" w:cs="Times New Roman"/>
          <w:sz w:val="28"/>
          <w:szCs w:val="28"/>
          <w:lang w:val="ru-RU"/>
        </w:rPr>
        <w:t>ь, меняя фактуру аккомпанемента, с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обрав звуки в аккорды, грамотно определить тональности.</w:t>
      </w:r>
      <w:r w:rsidR="00D37F43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Опираясь на устойчивые ступени сыграть мелодию, петь мелодию под аккомпанемент, услышать</w:t>
      </w:r>
      <w:r w:rsidR="00D37F43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и исправить непра</w:t>
      </w:r>
      <w:r w:rsidR="0045271A" w:rsidRPr="00170117">
        <w:rPr>
          <w:rFonts w:ascii="Times New Roman" w:hAnsi="Times New Roman" w:cs="Times New Roman"/>
          <w:sz w:val="28"/>
          <w:szCs w:val="28"/>
          <w:lang w:val="ru-RU"/>
        </w:rPr>
        <w:t>вильно исполненные интонационно</w:t>
      </w:r>
      <w:r w:rsidR="00D37F43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места.</w:t>
      </w:r>
    </w:p>
    <w:p w:rsidR="00B034DE" w:rsidRDefault="005D3A45" w:rsidP="00226C70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Одна из задач </w:t>
      </w:r>
      <w:r w:rsidR="00946B82">
        <w:rPr>
          <w:rFonts w:ascii="Times New Roman" w:hAnsi="Times New Roman" w:cs="Times New Roman"/>
          <w:sz w:val="28"/>
          <w:szCs w:val="28"/>
          <w:lang w:val="ru-RU"/>
        </w:rPr>
        <w:t xml:space="preserve">– интонационная выразительность, </w:t>
      </w:r>
      <w:proofErr w:type="spellStart"/>
      <w:r w:rsidR="00946B82">
        <w:rPr>
          <w:rFonts w:ascii="Times New Roman" w:hAnsi="Times New Roman" w:cs="Times New Roman"/>
          <w:sz w:val="28"/>
          <w:szCs w:val="28"/>
          <w:lang w:val="ru-RU"/>
        </w:rPr>
        <w:t>интонационность</w:t>
      </w:r>
      <w:proofErr w:type="spellEnd"/>
      <w:r w:rsidR="00946B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B" w:rsidRPr="000F59B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F59BB">
        <w:rPr>
          <w:rFonts w:ascii="Times New Roman" w:hAnsi="Times New Roman" w:cs="Times New Roman"/>
          <w:sz w:val="28"/>
          <w:szCs w:val="28"/>
          <w:lang w:val="ru-RU"/>
        </w:rPr>
        <w:t>Может в русском</w:t>
      </w:r>
      <w:r w:rsidR="00DB6F9B">
        <w:rPr>
          <w:rFonts w:ascii="Times New Roman" w:hAnsi="Times New Roman" w:cs="Times New Roman"/>
          <w:sz w:val="28"/>
          <w:szCs w:val="28"/>
          <w:lang w:val="ru-RU"/>
        </w:rPr>
        <w:t xml:space="preserve"> языке</w:t>
      </w:r>
      <w:r w:rsidR="000F59BB">
        <w:rPr>
          <w:rFonts w:ascii="Times New Roman" w:hAnsi="Times New Roman" w:cs="Times New Roman"/>
          <w:sz w:val="28"/>
          <w:szCs w:val="28"/>
          <w:lang w:val="ru-RU"/>
        </w:rPr>
        <w:t xml:space="preserve">, даже могучем, нет такого слова - </w:t>
      </w:r>
      <w:proofErr w:type="spellStart"/>
      <w:r w:rsidR="000F59BB">
        <w:rPr>
          <w:rFonts w:ascii="Times New Roman" w:hAnsi="Times New Roman" w:cs="Times New Roman"/>
          <w:sz w:val="28"/>
          <w:szCs w:val="28"/>
          <w:lang w:val="ru-RU"/>
        </w:rPr>
        <w:t>интонационность</w:t>
      </w:r>
      <w:proofErr w:type="spellEnd"/>
      <w:r w:rsidR="000F59BB">
        <w:rPr>
          <w:rFonts w:ascii="Times New Roman" w:hAnsi="Times New Roman" w:cs="Times New Roman"/>
          <w:sz w:val="28"/>
          <w:szCs w:val="28"/>
          <w:lang w:val="ru-RU"/>
        </w:rPr>
        <w:t xml:space="preserve">, но зато точно есть в более могучем русском </w:t>
      </w:r>
      <w:r w:rsidR="000F59BB" w:rsidRPr="000F59BB">
        <w:rPr>
          <w:rFonts w:ascii="Times New Roman" w:hAnsi="Times New Roman" w:cs="Times New Roman"/>
          <w:b/>
          <w:sz w:val="28"/>
          <w:szCs w:val="28"/>
          <w:lang w:val="ru-RU"/>
        </w:rPr>
        <w:t>словообразовании</w:t>
      </w:r>
      <w:r w:rsidR="000F59BB">
        <w:rPr>
          <w:rFonts w:ascii="Times New Roman" w:hAnsi="Times New Roman" w:cs="Times New Roman"/>
          <w:sz w:val="28"/>
          <w:szCs w:val="28"/>
          <w:lang w:val="ru-RU"/>
        </w:rPr>
        <w:t>, без которого не могут обходиться музыканты, для точности описани</w:t>
      </w:r>
      <w:r w:rsidR="00AE0CDF">
        <w:rPr>
          <w:rFonts w:ascii="Times New Roman" w:hAnsi="Times New Roman" w:cs="Times New Roman"/>
          <w:sz w:val="28"/>
          <w:szCs w:val="28"/>
          <w:lang w:val="ru-RU"/>
        </w:rPr>
        <w:t>я тончайших материй и образностей</w:t>
      </w:r>
      <w:r w:rsidR="000F59BB" w:rsidRPr="000F59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59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0514"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117" w:rsidRDefault="00240514" w:rsidP="00226C70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514">
        <w:rPr>
          <w:rFonts w:ascii="Times New Roman" w:hAnsi="Times New Roman" w:cs="Times New Roman"/>
          <w:sz w:val="28"/>
          <w:szCs w:val="28"/>
          <w:lang w:val="ru-RU"/>
        </w:rPr>
        <w:t xml:space="preserve">Именно инструмент скрипка наиболее чувствителен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извлечению </w:t>
      </w:r>
      <w:r w:rsidR="00762914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выразительной 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>художественно</w:t>
      </w:r>
      <w:r w:rsidR="00081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0514">
        <w:rPr>
          <w:rFonts w:ascii="Times New Roman" w:hAnsi="Times New Roman" w:cs="Times New Roman"/>
          <w:sz w:val="28"/>
          <w:szCs w:val="28"/>
          <w:lang w:val="ru-RU"/>
        </w:rPr>
        <w:t>- музыкальной интонации.</w:t>
      </w:r>
    </w:p>
    <w:p w:rsidR="00170117" w:rsidRDefault="005D3A45" w:rsidP="00226C70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t>Природа интонации имеет речевое начало (часто помогая ученику в точности интонации, мы подбираем слова, подставляя их под ритмический рисунок, иногда целые фразы). Интонационную выразительность легче постигать с помощью образного мышления. Сила создаваемого худо</w:t>
      </w:r>
      <w:r w:rsidR="00AB0FB7" w:rsidRPr="00170117">
        <w:rPr>
          <w:rFonts w:ascii="Times New Roman" w:hAnsi="Times New Roman" w:cs="Times New Roman"/>
          <w:sz w:val="28"/>
          <w:szCs w:val="28"/>
          <w:lang w:val="ru-RU"/>
        </w:rPr>
        <w:t>жественного образа зависит от силы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воображения самого музыканта</w:t>
      </w:r>
      <w:r w:rsidR="00AB0FB7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от умений, знаний и опыта преподавателя и концертмейстера. Но даже элементарная интонация предполагает грамотное </w:t>
      </w:r>
      <w:r w:rsidR="0064488B" w:rsidRPr="00170117">
        <w:rPr>
          <w:rFonts w:ascii="Times New Roman" w:hAnsi="Times New Roman" w:cs="Times New Roman"/>
          <w:sz w:val="28"/>
          <w:szCs w:val="28"/>
          <w:lang w:val="ru-RU"/>
        </w:rPr>
        <w:t>воспрои</w:t>
      </w:r>
      <w:r w:rsidR="000E15D9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зведение музыкального материала. </w:t>
      </w:r>
    </w:p>
    <w:p w:rsidR="0064488B" w:rsidRPr="00170117" w:rsidRDefault="000E15D9" w:rsidP="00226C70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4488B" w:rsidRPr="00170117">
        <w:rPr>
          <w:rFonts w:ascii="Times New Roman" w:hAnsi="Times New Roman" w:cs="Times New Roman"/>
          <w:sz w:val="28"/>
          <w:szCs w:val="28"/>
          <w:lang w:val="ru-RU"/>
        </w:rPr>
        <w:t>о, настоящему музыканту этого мало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D9028F" w:rsidRDefault="0017011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4488B">
        <w:rPr>
          <w:rFonts w:ascii="Times New Roman" w:hAnsi="Times New Roman" w:cs="Times New Roman"/>
          <w:sz w:val="28"/>
          <w:szCs w:val="28"/>
          <w:lang w:val="ru-RU"/>
        </w:rPr>
        <w:t>Исполнительское творчество невозможно, если у музыканта в его сознании нет некоторого запаса</w:t>
      </w:r>
      <w:r w:rsidR="00081F81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информации. Я имею в виду</w:t>
      </w:r>
      <w:r w:rsidR="0064488B">
        <w:rPr>
          <w:rFonts w:ascii="Times New Roman" w:hAnsi="Times New Roman" w:cs="Times New Roman"/>
          <w:sz w:val="28"/>
          <w:szCs w:val="28"/>
          <w:lang w:val="ru-RU"/>
        </w:rPr>
        <w:t xml:space="preserve"> некоторую сумму </w:t>
      </w:r>
      <w:r w:rsidR="002A772A">
        <w:rPr>
          <w:rFonts w:ascii="Times New Roman" w:hAnsi="Times New Roman" w:cs="Times New Roman"/>
          <w:sz w:val="28"/>
          <w:szCs w:val="28"/>
          <w:lang w:val="ru-RU"/>
        </w:rPr>
        <w:t>знаний, сокровищницу, накопившую</w:t>
      </w:r>
      <w:r w:rsidR="0064488B">
        <w:rPr>
          <w:rFonts w:ascii="Times New Roman" w:hAnsi="Times New Roman" w:cs="Times New Roman"/>
          <w:sz w:val="28"/>
          <w:szCs w:val="28"/>
          <w:lang w:val="ru-RU"/>
        </w:rPr>
        <w:t xml:space="preserve"> в памяти впечатления, навыки, ассоциативные связи, которые оживают под воздействием художественного произ</w:t>
      </w:r>
      <w:r w:rsidR="00781A70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BA0B79">
        <w:rPr>
          <w:rFonts w:ascii="Times New Roman" w:hAnsi="Times New Roman" w:cs="Times New Roman"/>
          <w:sz w:val="28"/>
          <w:szCs w:val="28"/>
          <w:lang w:val="ru-RU"/>
        </w:rPr>
        <w:t xml:space="preserve">дения. </w:t>
      </w:r>
      <w:proofErr w:type="gramStart"/>
      <w:r w:rsidR="00BA0B79">
        <w:rPr>
          <w:rFonts w:ascii="Times New Roman" w:hAnsi="Times New Roman" w:cs="Times New Roman"/>
          <w:sz w:val="28"/>
          <w:szCs w:val="28"/>
          <w:lang w:val="ru-RU"/>
        </w:rPr>
        <w:t xml:space="preserve">Такой запас информации </w:t>
      </w:r>
      <w:r w:rsidR="0064488B">
        <w:rPr>
          <w:rFonts w:ascii="Times New Roman" w:hAnsi="Times New Roman" w:cs="Times New Roman"/>
          <w:sz w:val="28"/>
          <w:szCs w:val="28"/>
          <w:lang w:val="ru-RU"/>
        </w:rPr>
        <w:t>именуется</w:t>
      </w:r>
      <w:r w:rsidR="00735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F40" w:rsidRPr="009C6F40">
        <w:rPr>
          <w:rFonts w:ascii="Times New Roman" w:hAnsi="Times New Roman" w:cs="Times New Roman"/>
          <w:b/>
          <w:sz w:val="28"/>
          <w:szCs w:val="28"/>
          <w:lang w:val="ru-RU"/>
        </w:rPr>
        <w:t>тезаурусом</w:t>
      </w:r>
      <w:r w:rsidR="00BA0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04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9C6F40" w:rsidRPr="009C6F40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>лат.</w:t>
      </w:r>
      <w:proofErr w:type="gramEnd"/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6F40">
        <w:rPr>
          <w:rFonts w:ascii="Times New Roman" w:hAnsi="Times New Roman" w:cs="Times New Roman"/>
          <w:sz w:val="28"/>
          <w:szCs w:val="28"/>
        </w:rPr>
        <w:t>Thesauros</w:t>
      </w:r>
      <w:proofErr w:type="spellEnd"/>
      <w:r w:rsidR="00BA0B79">
        <w:rPr>
          <w:rFonts w:ascii="Times New Roman" w:hAnsi="Times New Roman" w:cs="Times New Roman"/>
          <w:sz w:val="28"/>
          <w:szCs w:val="28"/>
          <w:lang w:val="ru-RU"/>
        </w:rPr>
        <w:t xml:space="preserve">–клад, </w:t>
      </w:r>
      <w:proofErr w:type="gramStart"/>
      <w:r w:rsidR="00BA0B79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7350EC">
        <w:rPr>
          <w:rFonts w:ascii="Times New Roman" w:hAnsi="Times New Roman" w:cs="Times New Roman"/>
          <w:sz w:val="28"/>
          <w:szCs w:val="28"/>
          <w:lang w:val="ru-RU"/>
        </w:rPr>
        <w:t>кровище</w:t>
      </w:r>
      <w:r w:rsidR="00781A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F40" w:rsidRPr="009C6F40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BA0B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 xml:space="preserve"> Оноре Габриель </w:t>
      </w:r>
      <w:proofErr w:type="spellStart"/>
      <w:r w:rsidR="00650583">
        <w:rPr>
          <w:rFonts w:ascii="Times New Roman" w:hAnsi="Times New Roman" w:cs="Times New Roman"/>
          <w:sz w:val="28"/>
          <w:szCs w:val="28"/>
          <w:lang w:val="ru-RU"/>
        </w:rPr>
        <w:t>Риккети</w:t>
      </w:r>
      <w:proofErr w:type="spellEnd"/>
      <w:r w:rsidR="00650583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9C6F40">
        <w:rPr>
          <w:rFonts w:ascii="Times New Roman" w:hAnsi="Times New Roman" w:cs="Times New Roman"/>
          <w:sz w:val="28"/>
          <w:szCs w:val="28"/>
          <w:lang w:val="ru-RU"/>
        </w:rPr>
        <w:t>Мирабо</w:t>
      </w:r>
      <w:proofErr w:type="spellEnd"/>
      <w:r w:rsidR="0065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583" w:rsidRPr="00BA0B7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 xml:space="preserve">франц. </w:t>
      </w:r>
      <w:r w:rsidR="00BA0B7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50583">
        <w:rPr>
          <w:rFonts w:ascii="Times New Roman" w:hAnsi="Times New Roman" w:cs="Times New Roman"/>
          <w:sz w:val="28"/>
          <w:szCs w:val="28"/>
          <w:lang w:val="ru-RU"/>
        </w:rPr>
        <w:t>раф, масон, экономист, философ</w:t>
      </w:r>
      <w:r w:rsidR="00650583" w:rsidRPr="0065058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 в своих работах о чтении книг говорил</w:t>
      </w:r>
      <w:r w:rsidR="009C6F40" w:rsidRPr="009C6F4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 «…</w:t>
      </w:r>
      <w:r w:rsidR="009C6F40" w:rsidRPr="009C6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каждый видит то, что есть у него в голове и в сердце». Это можно сказать 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lastRenderedPageBreak/>
        <w:t>и об исполнительстве. Каждый исполнитель – неповторим, неповторим его тезаурус. Это определяет, какую информацию извлекает музыкант  из исполняемого произведения. Преподаватель и концертмейстер откроет своему ученику свои «сокровищницы», т.о.</w:t>
      </w:r>
      <w:r w:rsidR="004C1A77">
        <w:rPr>
          <w:rFonts w:ascii="Times New Roman" w:hAnsi="Times New Roman" w:cs="Times New Roman"/>
          <w:sz w:val="28"/>
          <w:szCs w:val="28"/>
          <w:lang w:val="ru-RU"/>
        </w:rPr>
        <w:t xml:space="preserve"> постарается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 направит</w:t>
      </w:r>
      <w:r w:rsidR="004C1A7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 xml:space="preserve"> его художе</w:t>
      </w:r>
      <w:r w:rsidR="002B190B">
        <w:rPr>
          <w:rFonts w:ascii="Times New Roman" w:hAnsi="Times New Roman" w:cs="Times New Roman"/>
          <w:sz w:val="28"/>
          <w:szCs w:val="28"/>
          <w:lang w:val="ru-RU"/>
        </w:rPr>
        <w:t>ственный настрой в нужное русло. Для с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B190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C6F40">
        <w:rPr>
          <w:rFonts w:ascii="Times New Roman" w:hAnsi="Times New Roman" w:cs="Times New Roman"/>
          <w:sz w:val="28"/>
          <w:szCs w:val="28"/>
          <w:lang w:val="ru-RU"/>
        </w:rPr>
        <w:t>дания музыкального</w:t>
      </w:r>
      <w:r w:rsidR="002B190B">
        <w:rPr>
          <w:rFonts w:ascii="Times New Roman" w:hAnsi="Times New Roman" w:cs="Times New Roman"/>
          <w:sz w:val="28"/>
          <w:szCs w:val="28"/>
          <w:lang w:val="ru-RU"/>
        </w:rPr>
        <w:t xml:space="preserve"> образа и нужной интонации это необходимо. Но</w:t>
      </w:r>
      <w:r w:rsidR="002B190B" w:rsidRPr="002B190B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2B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117" w:rsidRDefault="002B190B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такое явление как  ДАР, ДАРОВАНИЕ. Когда в развитии личности музыканта имело значение не только сумма знаний, навыков, а и его индивидуальность и эмоциональная одарённость, его способность к фантазии, к сотворчеству, к ассоциативному мышлению, его интуиция. Именно это порой даёт в исполнительском плане </w:t>
      </w:r>
      <w:r w:rsidRPr="001C0E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перевес </w:t>
      </w:r>
      <w:r>
        <w:rPr>
          <w:rFonts w:ascii="Times New Roman" w:hAnsi="Times New Roman" w:cs="Times New Roman"/>
          <w:sz w:val="28"/>
          <w:szCs w:val="28"/>
          <w:lang w:val="ru-RU"/>
        </w:rPr>
        <w:t>над суммой познаний. Интуиция, талант – это природа, которая помогает исполнителю сделать музыкальную речь настолько выразительной, насколько можно оживить чувства и ощущения. Помножить это на сумму знаний</w:t>
      </w:r>
      <w:r w:rsidR="007350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350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выразительность </w:t>
      </w:r>
      <w:r w:rsidR="002D2595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музыкальной </w:t>
      </w:r>
      <w:r w:rsidR="001C0E99">
        <w:rPr>
          <w:rFonts w:ascii="Times New Roman" w:hAnsi="Times New Roman" w:cs="Times New Roman"/>
          <w:sz w:val="28"/>
          <w:szCs w:val="28"/>
          <w:lang w:val="ru-RU"/>
        </w:rPr>
        <w:t>интонации оживает, становится одушевлённой.</w:t>
      </w:r>
      <w:r w:rsidR="002D2595">
        <w:rPr>
          <w:rFonts w:ascii="Times New Roman" w:hAnsi="Times New Roman" w:cs="Times New Roman"/>
          <w:sz w:val="28"/>
          <w:szCs w:val="28"/>
          <w:lang w:val="ru-RU"/>
        </w:rPr>
        <w:t xml:space="preserve"> Это важная составляющая для интересного прочтения музыкального произведения. </w:t>
      </w:r>
    </w:p>
    <w:p w:rsidR="00170117" w:rsidRDefault="002D2595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211">
        <w:rPr>
          <w:rFonts w:ascii="Times New Roman" w:hAnsi="Times New Roman" w:cs="Times New Roman"/>
          <w:b/>
          <w:sz w:val="28"/>
          <w:szCs w:val="28"/>
          <w:lang w:val="ru-RU"/>
        </w:rPr>
        <w:t>Чистую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интонацию даёт ученику преподаватель,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 к </w:t>
      </w:r>
      <w:r w:rsidRPr="00031211">
        <w:rPr>
          <w:rFonts w:ascii="Times New Roman" w:hAnsi="Times New Roman" w:cs="Times New Roman"/>
          <w:b/>
          <w:sz w:val="28"/>
          <w:szCs w:val="28"/>
          <w:lang w:val="ru-RU"/>
        </w:rPr>
        <w:t>выразительной интонации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 и должен пробудить концертмейстер, если не успел преподаватель.</w:t>
      </w:r>
    </w:p>
    <w:p w:rsidR="00170117" w:rsidRDefault="002D2595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Самая сложная задача в работе с детьми над художественной интонацией – это работа над </w:t>
      </w:r>
      <w:r w:rsidR="007350EC">
        <w:rPr>
          <w:rFonts w:ascii="Times New Roman" w:hAnsi="Times New Roman" w:cs="Times New Roman"/>
          <w:sz w:val="28"/>
          <w:szCs w:val="28"/>
          <w:lang w:val="ru-RU"/>
        </w:rPr>
        <w:t>озвучиванием</w:t>
      </w:r>
      <w:r w:rsidR="0081063D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музыкальной ткани, где </w:t>
      </w:r>
      <w:proofErr w:type="spellStart"/>
      <w:r w:rsidR="0081063D">
        <w:rPr>
          <w:rFonts w:ascii="Times New Roman" w:hAnsi="Times New Roman" w:cs="Times New Roman"/>
          <w:sz w:val="28"/>
          <w:szCs w:val="28"/>
          <w:lang w:val="ru-RU"/>
        </w:rPr>
        <w:t>интонационность</w:t>
      </w:r>
      <w:proofErr w:type="spellEnd"/>
      <w:r w:rsidR="0081063D">
        <w:rPr>
          <w:rFonts w:ascii="Times New Roman" w:hAnsi="Times New Roman" w:cs="Times New Roman"/>
          <w:sz w:val="28"/>
          <w:szCs w:val="28"/>
          <w:lang w:val="ru-RU"/>
        </w:rPr>
        <w:t xml:space="preserve"> – это выразительная сторона не только речи, а и мысли человеческой; - это</w:t>
      </w:r>
      <w:r w:rsidR="00403731">
        <w:rPr>
          <w:rFonts w:ascii="Times New Roman" w:hAnsi="Times New Roman" w:cs="Times New Roman"/>
          <w:sz w:val="28"/>
          <w:szCs w:val="28"/>
          <w:lang w:val="ru-RU"/>
        </w:rPr>
        <w:t>, если хотите -</w:t>
      </w:r>
      <w:r w:rsidR="0081063D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ИСПОЛНИТЕЛЬСКИЙ СКАЗ; или иными словами – РУБАТО.</w:t>
      </w:r>
      <w:r w:rsidR="00CD667B">
        <w:rPr>
          <w:rFonts w:ascii="Times New Roman" w:hAnsi="Times New Roman" w:cs="Times New Roman"/>
          <w:sz w:val="28"/>
          <w:szCs w:val="28"/>
          <w:lang w:val="ru-RU"/>
        </w:rPr>
        <w:t xml:space="preserve"> Подлинного расцвета</w:t>
      </w:r>
      <w:r w:rsidR="00272D28">
        <w:rPr>
          <w:rFonts w:ascii="Times New Roman" w:hAnsi="Times New Roman" w:cs="Times New Roman"/>
          <w:sz w:val="28"/>
          <w:szCs w:val="28"/>
          <w:lang w:val="ru-RU"/>
        </w:rPr>
        <w:t xml:space="preserve"> достигает искусство игры</w:t>
      </w:r>
      <w:r w:rsidR="00272D28" w:rsidRPr="00272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D28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 w:rsidR="0081063D">
        <w:rPr>
          <w:rFonts w:ascii="Times New Roman" w:hAnsi="Times New Roman" w:cs="Times New Roman"/>
          <w:sz w:val="28"/>
          <w:szCs w:val="28"/>
          <w:lang w:val="ru-RU"/>
        </w:rPr>
        <w:t xml:space="preserve"> в эпоху романтизма, но и Моцарт указывал на нео</w:t>
      </w:r>
      <w:r w:rsidR="00272D28">
        <w:rPr>
          <w:rFonts w:ascii="Times New Roman" w:hAnsi="Times New Roman" w:cs="Times New Roman"/>
          <w:sz w:val="28"/>
          <w:szCs w:val="28"/>
          <w:lang w:val="ru-RU"/>
        </w:rPr>
        <w:t>бходимость использования темпа</w:t>
      </w:r>
      <w:r w:rsidR="00272D28" w:rsidRPr="00272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D28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 w:rsidR="0081063D">
        <w:rPr>
          <w:rFonts w:ascii="Times New Roman" w:hAnsi="Times New Roman" w:cs="Times New Roman"/>
          <w:sz w:val="28"/>
          <w:szCs w:val="28"/>
          <w:lang w:val="ru-RU"/>
        </w:rPr>
        <w:t xml:space="preserve"> в своих произведениях. </w:t>
      </w:r>
    </w:p>
    <w:p w:rsidR="00170117" w:rsidRDefault="0081063D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Трудност</w:t>
      </w:r>
      <w:r w:rsidR="006E48B4">
        <w:rPr>
          <w:rFonts w:ascii="Times New Roman" w:hAnsi="Times New Roman" w:cs="Times New Roman"/>
          <w:sz w:val="28"/>
          <w:szCs w:val="28"/>
          <w:lang w:val="ru-RU"/>
        </w:rPr>
        <w:t xml:space="preserve">ь состоит в том, что игре </w:t>
      </w:r>
      <w:proofErr w:type="spellStart"/>
      <w:r w:rsidR="006E48B4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невозможно обучить, но можно обучиться. Эту манеру нельзя перенять механически, перейти к ней через подражание; она познаётся в личном художественном поиск</w:t>
      </w:r>
      <w:r w:rsidR="00F4582B">
        <w:rPr>
          <w:rFonts w:ascii="Times New Roman" w:hAnsi="Times New Roman" w:cs="Times New Roman"/>
          <w:sz w:val="28"/>
          <w:szCs w:val="28"/>
          <w:lang w:val="ru-RU"/>
        </w:rPr>
        <w:t xml:space="preserve">е и опыте, и только. Игра </w:t>
      </w:r>
      <w:proofErr w:type="spellStart"/>
      <w:r w:rsidR="00F4582B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есть подлинное творчество исполнителя, - его индивидуальное мастерство интонации, </w:t>
      </w:r>
      <w:r w:rsidR="00CD667B">
        <w:rPr>
          <w:rFonts w:ascii="Times New Roman" w:hAnsi="Times New Roman" w:cs="Times New Roman"/>
          <w:sz w:val="28"/>
          <w:szCs w:val="28"/>
          <w:lang w:val="ru-RU"/>
        </w:rPr>
        <w:t>и всегда неповторимо. Стилистиче</w:t>
      </w:r>
      <w:r w:rsidR="00AA576A">
        <w:rPr>
          <w:rFonts w:ascii="Times New Roman" w:hAnsi="Times New Roman" w:cs="Times New Roman"/>
          <w:sz w:val="28"/>
          <w:szCs w:val="28"/>
          <w:lang w:val="ru-RU"/>
        </w:rPr>
        <w:t xml:space="preserve">ская достоверность манеры </w:t>
      </w:r>
      <w:proofErr w:type="spellStart"/>
      <w:r w:rsidR="00AA576A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 w:rsidR="00CD667B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исполнителя должна быть созвучна манере творческой индивидуальности автора произв</w:t>
      </w:r>
      <w:r w:rsidR="00272D2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667B">
        <w:rPr>
          <w:rFonts w:ascii="Times New Roman" w:hAnsi="Times New Roman" w:cs="Times New Roman"/>
          <w:sz w:val="28"/>
          <w:szCs w:val="28"/>
          <w:lang w:val="ru-RU"/>
        </w:rPr>
        <w:t xml:space="preserve">дения, эстетическому колориту эпохи. </w:t>
      </w:r>
    </w:p>
    <w:p w:rsidR="00170117" w:rsidRDefault="00A04E11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2A5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  <w:r w:rsidRPr="00A04E1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Н.Райан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«Знак на воде»</w:t>
      </w:r>
      <w:r w:rsidR="00705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2DE" w:rsidRPr="007052D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052D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7E44E0">
        <w:rPr>
          <w:rFonts w:ascii="Times New Roman" w:hAnsi="Times New Roman" w:cs="Times New Roman"/>
          <w:sz w:val="28"/>
          <w:szCs w:val="28"/>
        </w:rPr>
        <w:t>Woter</w:t>
      </w:r>
      <w:r w:rsidR="007052DE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="007052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052DE" w:rsidRPr="007052D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E44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117" w:rsidRDefault="00CD667B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Фундаментом есте</w:t>
      </w:r>
      <w:r w:rsidR="00272D28">
        <w:rPr>
          <w:rFonts w:ascii="Times New Roman" w:hAnsi="Times New Roman" w:cs="Times New Roman"/>
          <w:sz w:val="28"/>
          <w:szCs w:val="28"/>
          <w:lang w:val="ru-RU"/>
        </w:rPr>
        <w:t xml:space="preserve">ственной простоты </w:t>
      </w:r>
      <w:proofErr w:type="gramStart"/>
      <w:r w:rsidR="00272D28">
        <w:rPr>
          <w:rFonts w:ascii="Times New Roman" w:hAnsi="Times New Roman" w:cs="Times New Roman"/>
          <w:sz w:val="28"/>
          <w:szCs w:val="28"/>
          <w:lang w:val="ru-RU"/>
        </w:rPr>
        <w:t>ритмического д</w:t>
      </w:r>
      <w:r>
        <w:rPr>
          <w:rFonts w:ascii="Times New Roman" w:hAnsi="Times New Roman" w:cs="Times New Roman"/>
          <w:sz w:val="28"/>
          <w:szCs w:val="28"/>
          <w:lang w:val="ru-RU"/>
        </w:rPr>
        <w:t>вижения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ОСОЗНАНИЕ РИТМО – ДИНАМИЧЕСКОЙ ЛОГИКИ ФРАЗ</w:t>
      </w:r>
      <w:r w:rsidR="00272D28">
        <w:rPr>
          <w:rFonts w:ascii="Times New Roman" w:hAnsi="Times New Roman" w:cs="Times New Roman"/>
          <w:sz w:val="28"/>
          <w:szCs w:val="28"/>
          <w:lang w:val="ru-RU"/>
        </w:rPr>
        <w:t>Ы, ЕЁ ВНУТРЕННИХ ТЯГОТЕНИЙ И УСТ</w:t>
      </w:r>
      <w:r>
        <w:rPr>
          <w:rFonts w:ascii="Times New Roman" w:hAnsi="Times New Roman" w:cs="Times New Roman"/>
          <w:sz w:val="28"/>
          <w:szCs w:val="28"/>
          <w:lang w:val="ru-RU"/>
        </w:rPr>
        <w:t>РЕМЛЕНИЙ</w:t>
      </w:r>
      <w:r w:rsidR="004037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«УСТОЕВ» И «НЕУСТОЕВ». Истоком этого исполнительского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ритмотворчества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служит проникновение в поэтический замысел музыки, в звуковые идеи композитора. </w:t>
      </w:r>
      <w:r w:rsidR="00C022DB">
        <w:rPr>
          <w:rFonts w:ascii="Times New Roman" w:hAnsi="Times New Roman" w:cs="Times New Roman"/>
          <w:sz w:val="28"/>
          <w:szCs w:val="28"/>
          <w:lang w:val="ru-RU"/>
        </w:rPr>
        <w:t>Если понятна, прочувствована авторская мысль – это даёт о себе знать особой выразительностью, правдивостью, эстетической убедительностью. В противном случае, ритмическая сторона игры всегда оставит впечатление надуманности, искусственности, фальши.</w:t>
      </w:r>
    </w:p>
    <w:p w:rsidR="00170117" w:rsidRDefault="00A04E11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</w:t>
      </w:r>
      <w:r w:rsidRPr="00A04E1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Русская народная песня «Калинка» в обработке Ю.Давидовича.</w:t>
      </w:r>
    </w:p>
    <w:p w:rsidR="00170117" w:rsidRDefault="00C022DB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работе над такими задачами важна роль преподавателя, но практически воплотить это </w:t>
      </w:r>
      <w:r w:rsidR="00B12B41">
        <w:rPr>
          <w:rFonts w:ascii="Times New Roman" w:hAnsi="Times New Roman" w:cs="Times New Roman"/>
          <w:sz w:val="28"/>
          <w:szCs w:val="28"/>
          <w:lang w:val="ru-RU"/>
        </w:rPr>
        <w:t>в камерном ансамбле без работы</w:t>
      </w:r>
      <w:r w:rsidR="0098641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концертмейстером невозможно.</w:t>
      </w:r>
      <w:r w:rsidR="00DE54C3">
        <w:rPr>
          <w:rFonts w:ascii="Times New Roman" w:hAnsi="Times New Roman" w:cs="Times New Roman"/>
          <w:sz w:val="28"/>
          <w:szCs w:val="28"/>
          <w:lang w:val="ru-RU"/>
        </w:rPr>
        <w:t xml:space="preserve"> Наряду с многократным прослушиванием музыки в оригинальном исполнении, вслушивание в отрывки с </w:t>
      </w:r>
      <w:proofErr w:type="spellStart"/>
      <w:r w:rsidR="00DE54C3">
        <w:rPr>
          <w:rFonts w:ascii="Times New Roman" w:hAnsi="Times New Roman" w:cs="Times New Roman"/>
          <w:sz w:val="28"/>
          <w:szCs w:val="28"/>
        </w:rPr>
        <w:t>rubato</w:t>
      </w:r>
      <w:proofErr w:type="spellEnd"/>
      <w:r w:rsidR="00DE54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поможет тезаурус, природа и опыт концертмейстера</w:t>
      </w:r>
      <w:r w:rsidR="0098641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длительный творческий поиск в союзе с концертмейстером.</w:t>
      </w:r>
      <w:r w:rsidR="00240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4C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зависит от наставника, но </w:t>
      </w:r>
      <w:r w:rsidR="009413B9">
        <w:rPr>
          <w:rFonts w:ascii="Times New Roman" w:hAnsi="Times New Roman" w:cs="Times New Roman"/>
          <w:sz w:val="28"/>
          <w:szCs w:val="28"/>
          <w:lang w:val="ru-RU"/>
        </w:rPr>
        <w:t>всё же,</w:t>
      </w:r>
      <w:r w:rsidR="00E56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4C3">
        <w:rPr>
          <w:rFonts w:ascii="Times New Roman" w:hAnsi="Times New Roman" w:cs="Times New Roman"/>
          <w:sz w:val="28"/>
          <w:szCs w:val="28"/>
          <w:lang w:val="ru-RU"/>
        </w:rPr>
        <w:t>в той мере насколько даровит солист-ученик.</w:t>
      </w:r>
    </w:p>
    <w:p w:rsidR="00170117" w:rsidRDefault="00240514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Эту сложную, но интересную проблему приходиться решать преподавателям и концертмейстерам со всеми инструменталистами и во</w:t>
      </w:r>
      <w:r w:rsidR="00DE46CB">
        <w:rPr>
          <w:rFonts w:ascii="Times New Roman" w:hAnsi="Times New Roman" w:cs="Times New Roman"/>
          <w:sz w:val="28"/>
          <w:szCs w:val="28"/>
          <w:lang w:val="ru-RU"/>
        </w:rPr>
        <w:t>калистами.</w:t>
      </w:r>
    </w:p>
    <w:p w:rsidR="00170117" w:rsidRDefault="00F070ED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концермейстерскими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средствами, перечисленными выше – необходимо владеть, без них не обойтись, но главное – ансамблевая слитность камерного ансамбля, а значит</w:t>
      </w:r>
      <w:r w:rsidR="007B0CB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успех  и радость исполнения, во многом зависит от качества взаимоотношений, уровня человеческого взаимопонимания между концертмейстером и солистом, между концертмейстером и преподавателем. Эта важная составляющая, без которой не будут работать никакие другие.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 Нужно постараться сделать ученика своим единомышленником, создать, в лучшем понимании, демократический стиль отношений.</w:t>
      </w:r>
    </w:p>
    <w:p w:rsidR="004E4DB7" w:rsidRPr="004E4DB7" w:rsidRDefault="00BC6E91" w:rsidP="00170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54AF">
        <w:rPr>
          <w:rFonts w:ascii="Times New Roman" w:hAnsi="Times New Roman" w:cs="Times New Roman"/>
          <w:b/>
          <w:sz w:val="28"/>
          <w:szCs w:val="28"/>
          <w:lang w:val="ru-RU"/>
        </w:rPr>
        <w:t>Настоящий а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>нсамбль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2E7">
        <w:rPr>
          <w:rFonts w:ascii="Times New Roman" w:hAnsi="Times New Roman" w:cs="Times New Roman"/>
          <w:sz w:val="28"/>
          <w:szCs w:val="28"/>
          <w:lang w:val="ru-RU"/>
        </w:rPr>
        <w:t>рождается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 только тогда, когда 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сложатся </w:t>
      </w:r>
      <w:r w:rsidR="001612E7" w:rsidRPr="007A54AF">
        <w:rPr>
          <w:rFonts w:ascii="Times New Roman" w:hAnsi="Times New Roman" w:cs="Times New Roman"/>
          <w:b/>
          <w:sz w:val="28"/>
          <w:szCs w:val="28"/>
          <w:lang w:val="ru-RU"/>
        </w:rPr>
        <w:t>вместе три</w:t>
      </w:r>
      <w:r w:rsidR="00161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2E7" w:rsidRPr="007A54AF">
        <w:rPr>
          <w:rFonts w:ascii="Times New Roman" w:hAnsi="Times New Roman" w:cs="Times New Roman"/>
          <w:b/>
          <w:sz w:val="28"/>
          <w:szCs w:val="28"/>
          <w:lang w:val="ru-RU"/>
        </w:rPr>
        <w:t>компонента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в работе над музыкальным образом – 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>замысел композитора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>личность ученика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7EE6" w:rsidRPr="007A54AF">
        <w:rPr>
          <w:rFonts w:ascii="Times New Roman" w:hAnsi="Times New Roman" w:cs="Times New Roman"/>
          <w:b/>
          <w:sz w:val="28"/>
          <w:szCs w:val="28"/>
          <w:lang w:val="ru-RU"/>
        </w:rPr>
        <w:t>личность концертмейстера</w:t>
      </w:r>
      <w:r w:rsidR="00E07E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4DB7" w:rsidRDefault="004E4DB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8F" w:rsidRDefault="00D9028F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0117" w:rsidRDefault="00170117" w:rsidP="001701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06DE" w:rsidRPr="00C60F00" w:rsidRDefault="00A43C5A" w:rsidP="001701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0F0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  <w:r w:rsidRPr="00410DC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43C5A" w:rsidRPr="00170117" w:rsidRDefault="00A43C5A" w:rsidP="00170117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t>Ауэр Л. «Моя школа игры на скрипке» Интерпретация произведений скрипичной классики.</w:t>
      </w:r>
      <w:r w:rsidR="00C60F00"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Изд. М. «Музыка»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60F00" w:rsidRPr="00170117">
        <w:rPr>
          <w:rFonts w:ascii="Times New Roman" w:hAnsi="Times New Roman" w:cs="Times New Roman"/>
          <w:sz w:val="28"/>
          <w:szCs w:val="28"/>
          <w:lang w:val="ru-RU"/>
        </w:rPr>
        <w:t>1965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F00" w:rsidRPr="00170117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70117" w:rsidRDefault="00A43C5A" w:rsidP="00170117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t>Крючков Н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«Искусство аккомпанемента как предмет обучения». М.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0117">
        <w:rPr>
          <w:rFonts w:ascii="Times New Roman" w:hAnsi="Times New Roman" w:cs="Times New Roman"/>
          <w:sz w:val="28"/>
          <w:szCs w:val="28"/>
          <w:lang w:val="ru-RU"/>
        </w:rPr>
        <w:t>Музгиз</w:t>
      </w:r>
      <w:proofErr w:type="spellEnd"/>
      <w:r w:rsidR="00127327" w:rsidRPr="00170117">
        <w:rPr>
          <w:rFonts w:ascii="Times New Roman" w:hAnsi="Times New Roman" w:cs="Times New Roman"/>
          <w:sz w:val="28"/>
          <w:szCs w:val="28"/>
          <w:lang w:val="ru-RU"/>
        </w:rPr>
        <w:t>, 1961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327" w:rsidRPr="00170117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70117" w:rsidRDefault="00A43C5A" w:rsidP="00170117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0117">
        <w:rPr>
          <w:rFonts w:ascii="Times New Roman" w:hAnsi="Times New Roman" w:cs="Times New Roman"/>
          <w:sz w:val="28"/>
          <w:szCs w:val="28"/>
          <w:lang w:val="ru-RU"/>
        </w:rPr>
        <w:t>Берлянчик</w:t>
      </w:r>
      <w:proofErr w:type="spellEnd"/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М. «Пути активизации интонационно – мелодического мышления начинающего скрипача. Вопросы музыкальной педагогики». Вып.2</w:t>
      </w:r>
      <w:proofErr w:type="gramStart"/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170117">
        <w:rPr>
          <w:rFonts w:ascii="Times New Roman" w:hAnsi="Times New Roman" w:cs="Times New Roman"/>
          <w:sz w:val="28"/>
          <w:szCs w:val="28"/>
          <w:lang w:val="ru-RU"/>
        </w:rPr>
        <w:t>зд. «Музыка»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1980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60F00" w:rsidRPr="00170117" w:rsidRDefault="00C60F00" w:rsidP="00170117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117">
        <w:rPr>
          <w:rFonts w:ascii="Times New Roman" w:hAnsi="Times New Roman" w:cs="Times New Roman"/>
          <w:sz w:val="28"/>
          <w:szCs w:val="28"/>
          <w:lang w:val="ru-RU"/>
        </w:rPr>
        <w:t>Шендерович Е. «В концертмейстерском классе» Изд. Москва «Музыка»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 xml:space="preserve"> 1996</w:t>
      </w:r>
      <w:r w:rsidR="00170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0117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6DE" w:rsidRDefault="00EE06DE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DA5" w:rsidRDefault="000F6DA5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327" w:rsidRDefault="0012732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327" w:rsidRDefault="0012732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327" w:rsidRDefault="0012732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327" w:rsidRDefault="0012732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327" w:rsidRDefault="00127327" w:rsidP="001701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52C8" w:rsidRPr="00B852C8" w:rsidRDefault="00B852C8" w:rsidP="0017011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52C8" w:rsidRPr="00B852C8" w:rsidSect="00BB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9F" w:rsidRDefault="0053589F" w:rsidP="00170117">
      <w:pPr>
        <w:spacing w:after="0"/>
      </w:pPr>
      <w:r>
        <w:separator/>
      </w:r>
    </w:p>
  </w:endnote>
  <w:endnote w:type="continuationSeparator" w:id="0">
    <w:p w:rsidR="0053589F" w:rsidRDefault="0053589F" w:rsidP="001701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9F" w:rsidRDefault="0053589F" w:rsidP="00170117">
      <w:pPr>
        <w:spacing w:after="0"/>
      </w:pPr>
      <w:r>
        <w:separator/>
      </w:r>
    </w:p>
  </w:footnote>
  <w:footnote w:type="continuationSeparator" w:id="0">
    <w:p w:rsidR="0053589F" w:rsidRDefault="0053589F" w:rsidP="001701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5A6"/>
    <w:multiLevelType w:val="hybridMultilevel"/>
    <w:tmpl w:val="38FA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E4826"/>
    <w:multiLevelType w:val="hybridMultilevel"/>
    <w:tmpl w:val="43BC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35AF"/>
    <w:multiLevelType w:val="hybridMultilevel"/>
    <w:tmpl w:val="D52E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7CF"/>
    <w:rsid w:val="0000690B"/>
    <w:rsid w:val="00031211"/>
    <w:rsid w:val="00050AC5"/>
    <w:rsid w:val="00081F81"/>
    <w:rsid w:val="0008412F"/>
    <w:rsid w:val="000D0AD6"/>
    <w:rsid w:val="000E15D9"/>
    <w:rsid w:val="000F00F2"/>
    <w:rsid w:val="000F59BB"/>
    <w:rsid w:val="000F6DA5"/>
    <w:rsid w:val="001027CF"/>
    <w:rsid w:val="00127327"/>
    <w:rsid w:val="001612E7"/>
    <w:rsid w:val="00170117"/>
    <w:rsid w:val="00181E81"/>
    <w:rsid w:val="001C0E99"/>
    <w:rsid w:val="001C2820"/>
    <w:rsid w:val="001F0E54"/>
    <w:rsid w:val="00204834"/>
    <w:rsid w:val="00211DF0"/>
    <w:rsid w:val="00226C70"/>
    <w:rsid w:val="00240514"/>
    <w:rsid w:val="002424CE"/>
    <w:rsid w:val="00250238"/>
    <w:rsid w:val="0025525E"/>
    <w:rsid w:val="00272D28"/>
    <w:rsid w:val="00282F8C"/>
    <w:rsid w:val="00292FEC"/>
    <w:rsid w:val="002A772A"/>
    <w:rsid w:val="002B190B"/>
    <w:rsid w:val="002D2595"/>
    <w:rsid w:val="002E229C"/>
    <w:rsid w:val="0031069A"/>
    <w:rsid w:val="003B22A5"/>
    <w:rsid w:val="003C40F6"/>
    <w:rsid w:val="003F26A8"/>
    <w:rsid w:val="00403731"/>
    <w:rsid w:val="0040771F"/>
    <w:rsid w:val="00410DCA"/>
    <w:rsid w:val="0045271A"/>
    <w:rsid w:val="004701E5"/>
    <w:rsid w:val="00483CB2"/>
    <w:rsid w:val="004C1A77"/>
    <w:rsid w:val="004C6A3E"/>
    <w:rsid w:val="004E4DB7"/>
    <w:rsid w:val="004F26D8"/>
    <w:rsid w:val="00525C5C"/>
    <w:rsid w:val="0053589F"/>
    <w:rsid w:val="005503B7"/>
    <w:rsid w:val="005613E8"/>
    <w:rsid w:val="005656CA"/>
    <w:rsid w:val="005B3DDB"/>
    <w:rsid w:val="005D3A45"/>
    <w:rsid w:val="005E415A"/>
    <w:rsid w:val="00616D12"/>
    <w:rsid w:val="00621511"/>
    <w:rsid w:val="0064488B"/>
    <w:rsid w:val="00646EB8"/>
    <w:rsid w:val="00650583"/>
    <w:rsid w:val="00674508"/>
    <w:rsid w:val="006C075D"/>
    <w:rsid w:val="006C19BE"/>
    <w:rsid w:val="006C45CD"/>
    <w:rsid w:val="006D457E"/>
    <w:rsid w:val="006D4EF4"/>
    <w:rsid w:val="006E2A0F"/>
    <w:rsid w:val="006E48B4"/>
    <w:rsid w:val="006F68F7"/>
    <w:rsid w:val="007052DE"/>
    <w:rsid w:val="007350EC"/>
    <w:rsid w:val="00752F65"/>
    <w:rsid w:val="00762914"/>
    <w:rsid w:val="00773E31"/>
    <w:rsid w:val="00781A70"/>
    <w:rsid w:val="00791E2F"/>
    <w:rsid w:val="007A54AF"/>
    <w:rsid w:val="007B0CBD"/>
    <w:rsid w:val="007E44E0"/>
    <w:rsid w:val="007F0EDE"/>
    <w:rsid w:val="007F101F"/>
    <w:rsid w:val="0081063D"/>
    <w:rsid w:val="008237A6"/>
    <w:rsid w:val="00840414"/>
    <w:rsid w:val="009413B9"/>
    <w:rsid w:val="00946B82"/>
    <w:rsid w:val="009504D6"/>
    <w:rsid w:val="009759DD"/>
    <w:rsid w:val="00980EF6"/>
    <w:rsid w:val="00983701"/>
    <w:rsid w:val="0098641B"/>
    <w:rsid w:val="00992527"/>
    <w:rsid w:val="009B4D88"/>
    <w:rsid w:val="009C6F40"/>
    <w:rsid w:val="009D4322"/>
    <w:rsid w:val="009D7BE7"/>
    <w:rsid w:val="009E3D13"/>
    <w:rsid w:val="009F4745"/>
    <w:rsid w:val="00A04E11"/>
    <w:rsid w:val="00A43C5A"/>
    <w:rsid w:val="00A710B0"/>
    <w:rsid w:val="00A7473A"/>
    <w:rsid w:val="00AA576A"/>
    <w:rsid w:val="00AB0FB7"/>
    <w:rsid w:val="00AE0CDF"/>
    <w:rsid w:val="00AE23BC"/>
    <w:rsid w:val="00B034DE"/>
    <w:rsid w:val="00B0463E"/>
    <w:rsid w:val="00B12B41"/>
    <w:rsid w:val="00B16388"/>
    <w:rsid w:val="00B7656B"/>
    <w:rsid w:val="00B852C8"/>
    <w:rsid w:val="00B870DC"/>
    <w:rsid w:val="00BA0B79"/>
    <w:rsid w:val="00BA1853"/>
    <w:rsid w:val="00BB3901"/>
    <w:rsid w:val="00BC6E91"/>
    <w:rsid w:val="00C022DB"/>
    <w:rsid w:val="00C60F00"/>
    <w:rsid w:val="00C671E5"/>
    <w:rsid w:val="00C741F6"/>
    <w:rsid w:val="00C86092"/>
    <w:rsid w:val="00C924E1"/>
    <w:rsid w:val="00CC5837"/>
    <w:rsid w:val="00CD24D2"/>
    <w:rsid w:val="00CD4713"/>
    <w:rsid w:val="00CD667B"/>
    <w:rsid w:val="00CE0C66"/>
    <w:rsid w:val="00CE390E"/>
    <w:rsid w:val="00D03F2C"/>
    <w:rsid w:val="00D12E9B"/>
    <w:rsid w:val="00D16108"/>
    <w:rsid w:val="00D37F43"/>
    <w:rsid w:val="00D470AD"/>
    <w:rsid w:val="00D72C26"/>
    <w:rsid w:val="00D9028F"/>
    <w:rsid w:val="00D9702A"/>
    <w:rsid w:val="00DB61D2"/>
    <w:rsid w:val="00DB6AFF"/>
    <w:rsid w:val="00DB6F9B"/>
    <w:rsid w:val="00DB725A"/>
    <w:rsid w:val="00DD70F3"/>
    <w:rsid w:val="00DE46CB"/>
    <w:rsid w:val="00DE54C3"/>
    <w:rsid w:val="00E07EE6"/>
    <w:rsid w:val="00E1436B"/>
    <w:rsid w:val="00E5655C"/>
    <w:rsid w:val="00E63662"/>
    <w:rsid w:val="00E73F23"/>
    <w:rsid w:val="00E95BBC"/>
    <w:rsid w:val="00EE06DE"/>
    <w:rsid w:val="00EE56FB"/>
    <w:rsid w:val="00EE5FC4"/>
    <w:rsid w:val="00F070ED"/>
    <w:rsid w:val="00F32AE4"/>
    <w:rsid w:val="00F41543"/>
    <w:rsid w:val="00F4582B"/>
    <w:rsid w:val="00FB0CDA"/>
    <w:rsid w:val="00FB0F3C"/>
    <w:rsid w:val="00FD41A0"/>
    <w:rsid w:val="00FF02F5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F"/>
  </w:style>
  <w:style w:type="paragraph" w:styleId="1">
    <w:name w:val="heading 1"/>
    <w:basedOn w:val="a"/>
    <w:next w:val="a"/>
    <w:link w:val="10"/>
    <w:uiPriority w:val="9"/>
    <w:qFormat/>
    <w:rsid w:val="006E2A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A0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2A0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2A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A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A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A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A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A0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A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2A0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2A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E2A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2A0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E2A0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E2A0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E2A0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2A0F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6E2A0F"/>
  </w:style>
  <w:style w:type="paragraph" w:styleId="ac">
    <w:name w:val="List Paragraph"/>
    <w:basedOn w:val="a"/>
    <w:uiPriority w:val="34"/>
    <w:qFormat/>
    <w:rsid w:val="006E2A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A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A0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2A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E2A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E2A0F"/>
    <w:rPr>
      <w:i/>
      <w:iCs/>
    </w:rPr>
  </w:style>
  <w:style w:type="character" w:styleId="af0">
    <w:name w:val="Intense Emphasis"/>
    <w:uiPriority w:val="21"/>
    <w:qFormat/>
    <w:rsid w:val="006E2A0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E2A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E2A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E2A0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E2A0F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170117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70117"/>
  </w:style>
  <w:style w:type="paragraph" w:styleId="af7">
    <w:name w:val="footer"/>
    <w:basedOn w:val="a"/>
    <w:link w:val="af8"/>
    <w:uiPriority w:val="99"/>
    <w:semiHidden/>
    <w:unhideWhenUsed/>
    <w:rsid w:val="00170117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7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925B-C646-4DBB-A13D-44E88BBB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lenovo-pc</cp:lastModifiedBy>
  <cp:revision>112</cp:revision>
  <cp:lastPrinted>2016-01-29T09:09:00Z</cp:lastPrinted>
  <dcterms:created xsi:type="dcterms:W3CDTF">2005-12-31T21:34:00Z</dcterms:created>
  <dcterms:modified xsi:type="dcterms:W3CDTF">2016-01-29T09:14:00Z</dcterms:modified>
</cp:coreProperties>
</file>